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8" w:rsidRPr="001A239E" w:rsidRDefault="001A239E" w:rsidP="001A239E">
      <w:pPr>
        <w:jc w:val="center"/>
        <w:rPr>
          <w:rFonts w:asciiTheme="majorEastAsia" w:eastAsiaTheme="majorEastAsia" w:hAnsiTheme="majorEastAsia" w:hint="eastAsia"/>
          <w:b/>
          <w:sz w:val="32"/>
          <w:szCs w:val="32"/>
        </w:rPr>
      </w:pPr>
      <w:r w:rsidRPr="001A239E">
        <w:rPr>
          <w:rFonts w:asciiTheme="majorEastAsia" w:eastAsiaTheme="majorEastAsia" w:hAnsiTheme="majorEastAsia" w:hint="eastAsia"/>
          <w:b/>
          <w:sz w:val="32"/>
          <w:szCs w:val="32"/>
        </w:rPr>
        <w:t>社会力量设立科学技术</w:t>
      </w:r>
      <w:proofErr w:type="gramStart"/>
      <w:r w:rsidRPr="001A239E">
        <w:rPr>
          <w:rFonts w:asciiTheme="majorEastAsia" w:eastAsiaTheme="majorEastAsia" w:hAnsiTheme="majorEastAsia" w:hint="eastAsia"/>
          <w:b/>
          <w:sz w:val="32"/>
          <w:szCs w:val="32"/>
        </w:rPr>
        <w:t>奖管理</w:t>
      </w:r>
      <w:proofErr w:type="gramEnd"/>
      <w:r w:rsidRPr="001A239E">
        <w:rPr>
          <w:rFonts w:asciiTheme="majorEastAsia" w:eastAsiaTheme="majorEastAsia" w:hAnsiTheme="majorEastAsia" w:hint="eastAsia"/>
          <w:b/>
          <w:sz w:val="32"/>
          <w:szCs w:val="32"/>
        </w:rPr>
        <w:t>办法</w:t>
      </w:r>
    </w:p>
    <w:p w:rsidR="001A239E" w:rsidRPr="001A239E" w:rsidRDefault="001A239E" w:rsidP="001A239E">
      <w:pPr>
        <w:rPr>
          <w:rFonts w:ascii="仿宋_GB2312" w:eastAsia="仿宋_GB2312" w:hint="eastAsia"/>
          <w:sz w:val="32"/>
          <w:szCs w:val="32"/>
        </w:rPr>
      </w:pPr>
    </w:p>
    <w:p w:rsidR="001A239E" w:rsidRPr="001A239E" w:rsidRDefault="001A239E" w:rsidP="001A239E">
      <w:pPr>
        <w:jc w:val="center"/>
        <w:rPr>
          <w:rFonts w:ascii="仿宋_GB2312" w:eastAsia="仿宋_GB2312" w:hint="eastAsia"/>
          <w:sz w:val="32"/>
          <w:szCs w:val="32"/>
        </w:rPr>
      </w:pPr>
      <w:r w:rsidRPr="001A239E">
        <w:rPr>
          <w:rFonts w:ascii="仿宋_GB2312" w:eastAsia="仿宋_GB2312" w:hint="eastAsia"/>
          <w:sz w:val="32"/>
          <w:szCs w:val="32"/>
        </w:rPr>
        <w:t>第一章　总　则</w:t>
      </w:r>
    </w:p>
    <w:p w:rsidR="001A239E" w:rsidRPr="001A239E" w:rsidRDefault="001A239E" w:rsidP="001A239E">
      <w:pPr>
        <w:rPr>
          <w:rFonts w:ascii="仿宋_GB2312" w:eastAsia="仿宋_GB2312" w:hint="eastAsia"/>
          <w:sz w:val="32"/>
          <w:szCs w:val="32"/>
        </w:rPr>
      </w:pP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第一条</w:t>
      </w:r>
      <w:r w:rsidRPr="001A239E">
        <w:rPr>
          <w:rFonts w:ascii="仿宋_GB2312" w:eastAsia="仿宋_GB2312" w:hint="eastAsia"/>
          <w:sz w:val="32"/>
          <w:szCs w:val="32"/>
        </w:rPr>
        <w:t xml:space="preserve"> </w:t>
      </w:r>
      <w:r w:rsidRPr="001A239E">
        <w:rPr>
          <w:rFonts w:ascii="仿宋_GB2312" w:eastAsia="仿宋_GB2312" w:hint="eastAsia"/>
          <w:sz w:val="32"/>
          <w:szCs w:val="32"/>
        </w:rPr>
        <w:t>为了鼓励社会力量支持科学技术事业，加强对社会力量</w:t>
      </w:r>
      <w:bookmarkStart w:id="0" w:name="_GoBack"/>
      <w:bookmarkEnd w:id="0"/>
      <w:r w:rsidRPr="001A239E">
        <w:rPr>
          <w:rFonts w:ascii="仿宋_GB2312" w:eastAsia="仿宋_GB2312" w:hint="eastAsia"/>
          <w:sz w:val="32"/>
          <w:szCs w:val="32"/>
        </w:rPr>
        <w:t>设立科学技术奖（以下简称社会力量设奖）的规范管理，根据《国家科学技术奖励条例》（以下简称条例），制定本办法。</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第二条</w:t>
      </w:r>
      <w:r w:rsidRPr="001A239E">
        <w:rPr>
          <w:rFonts w:ascii="仿宋_GB2312" w:eastAsia="仿宋_GB2312" w:hint="eastAsia"/>
          <w:sz w:val="32"/>
          <w:szCs w:val="32"/>
        </w:rPr>
        <w:t xml:space="preserve"> </w:t>
      </w:r>
      <w:r w:rsidRPr="001A239E">
        <w:rPr>
          <w:rFonts w:ascii="仿宋_GB2312" w:eastAsia="仿宋_GB2312" w:hint="eastAsia"/>
          <w:sz w:val="32"/>
          <w:szCs w:val="32"/>
        </w:rPr>
        <w:t>本办法适用于社会力量设奖的申请、受理、登记和监督管理。</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第三条</w:t>
      </w:r>
      <w:r w:rsidRPr="001A239E">
        <w:rPr>
          <w:rFonts w:ascii="仿宋_GB2312" w:eastAsia="仿宋_GB2312" w:hint="eastAsia"/>
          <w:sz w:val="32"/>
          <w:szCs w:val="32"/>
        </w:rPr>
        <w:t xml:space="preserve"> </w:t>
      </w:r>
      <w:r w:rsidRPr="001A239E">
        <w:rPr>
          <w:rFonts w:ascii="仿宋_GB2312" w:eastAsia="仿宋_GB2312" w:hint="eastAsia"/>
          <w:sz w:val="32"/>
          <w:szCs w:val="32"/>
        </w:rPr>
        <w:t>本办法所称社会力量设奖是指国家机构以外的社会组织或者个人（以下简称设奖者）利用非国家财政性经费，在中华人民共和国境内面向社会设立的经常性的科学技术奖。</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本办法所称经常性是指社会力量设立的科学技术</w:t>
      </w:r>
      <w:proofErr w:type="gramStart"/>
      <w:r w:rsidRPr="001A239E">
        <w:rPr>
          <w:rFonts w:ascii="仿宋_GB2312" w:eastAsia="仿宋_GB2312" w:hint="eastAsia"/>
          <w:sz w:val="32"/>
          <w:szCs w:val="32"/>
        </w:rPr>
        <w:t>奖应当</w:t>
      </w:r>
      <w:proofErr w:type="gramEnd"/>
      <w:r w:rsidRPr="001A239E">
        <w:rPr>
          <w:rFonts w:ascii="仿宋_GB2312" w:eastAsia="仿宋_GB2312" w:hint="eastAsia"/>
          <w:sz w:val="32"/>
          <w:szCs w:val="32"/>
        </w:rPr>
        <w:t>按照一定的周期连续进行相关授奖活动，奖励周期的间隔最长不得超过3年，且授奖活动开展次数不得少于3个周期。</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本办法所称科学技术奖是指以在科学研究、技术创新与开发、科技成果推广应用、实现高新技术产业化、科学技术普及等方面取得成果或者做出贡献的个人、组织为奖励对象而设立和开展的奖励活动。</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第四条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社会力量设奖实行登记管理制度。</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lastRenderedPageBreak/>
        <w:t>社会力量设立面向社会的科学技术奖，应当依照本办法的规定进行登记。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第五条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社会力量设奖必须遵守宪法、法律、法规、规章，不得违背社会公德。</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社会力量设奖应当符合国家科学技术政策，有利于促进我国科学技术进步和经济、社会的协调发展。</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第六条</w:t>
      </w:r>
      <w:r w:rsidRPr="001A239E">
        <w:rPr>
          <w:rFonts w:ascii="仿宋_GB2312" w:eastAsia="仿宋_GB2312" w:hint="eastAsia"/>
          <w:sz w:val="32"/>
          <w:szCs w:val="32"/>
        </w:rPr>
        <w:t xml:space="preserve"> </w:t>
      </w:r>
      <w:r w:rsidRPr="001A239E">
        <w:rPr>
          <w:rFonts w:ascii="仿宋_GB2312" w:eastAsia="仿宋_GB2312" w:hint="eastAsia"/>
          <w:sz w:val="32"/>
          <w:szCs w:val="32"/>
        </w:rPr>
        <w:t>经登记的社会力量设奖及其承办机构、评审组织在中国境内享有依法开展科学技术奖励活动和在公开出版物、媒体上如实进行宣传报道的权利，任何组织和个人不得非法干涉。</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第七条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社会力量设奖应当实行物质奖励与精神奖励相结合的奖励方式。</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第八条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社会力量设奖应当坚持公平、公正的评审原则，建立科学、民主的评审程序，实行公开授奖制度。</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第九条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社会力量设奖是我国科技奖励体系的重要组成部分。各级人民政府对社会力量设奖应当大力支持、积极引导、规范管理，保证社会力量设奖的有序运作。</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第十条</w:t>
      </w:r>
      <w:r w:rsidRPr="001A239E">
        <w:rPr>
          <w:rFonts w:ascii="仿宋_GB2312" w:eastAsia="仿宋_GB2312" w:hint="eastAsia"/>
          <w:sz w:val="32"/>
          <w:szCs w:val="32"/>
        </w:rPr>
        <w:t xml:space="preserve"> </w:t>
      </w:r>
      <w:r w:rsidRPr="001A239E">
        <w:rPr>
          <w:rFonts w:ascii="仿宋_GB2312" w:eastAsia="仿宋_GB2312" w:hint="eastAsia"/>
          <w:sz w:val="32"/>
          <w:szCs w:val="32"/>
        </w:rPr>
        <w:t>科学技术部主管全国社会力量设奖工作。国家科学技术奖励工作办公室负责日常工作。</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第十一条</w:t>
      </w:r>
      <w:r w:rsidRPr="001A239E">
        <w:rPr>
          <w:rFonts w:ascii="仿宋_GB2312" w:eastAsia="仿宋_GB2312" w:hint="eastAsia"/>
          <w:sz w:val="32"/>
          <w:szCs w:val="32"/>
        </w:rPr>
        <w:t xml:space="preserve"> </w:t>
      </w:r>
      <w:r w:rsidRPr="001A239E">
        <w:rPr>
          <w:rFonts w:ascii="仿宋_GB2312" w:eastAsia="仿宋_GB2312" w:hint="eastAsia"/>
          <w:sz w:val="32"/>
          <w:szCs w:val="32"/>
        </w:rPr>
        <w:t>科学技术部和省、自治区、直辖市科学技术行政部门是社会力量设奖的登记管理机关。</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科学技术部负责下列社会力量设奖的登记管理工作：</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lastRenderedPageBreak/>
        <w:t>（一）面向全国的科学技术奖；</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（二）跨国境的科学技术奖；</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（三）跨省级行政区域的科学技术奖。</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社会力量设立的地方性科学技术奖，由所在省、自治区、直辖市科学技术行政部门负责登记管理，并报科学技术部备案。</w:t>
      </w:r>
    </w:p>
    <w:p w:rsidR="001A239E" w:rsidRPr="001A239E" w:rsidRDefault="001A239E" w:rsidP="001A239E">
      <w:pPr>
        <w:rPr>
          <w:rFonts w:ascii="仿宋_GB2312" w:eastAsia="仿宋_GB2312" w:hint="eastAsia"/>
          <w:sz w:val="32"/>
          <w:szCs w:val="32"/>
        </w:rPr>
      </w:pPr>
    </w:p>
    <w:p w:rsidR="001A239E" w:rsidRPr="001A239E" w:rsidRDefault="001A239E" w:rsidP="001A239E">
      <w:pPr>
        <w:jc w:val="center"/>
        <w:rPr>
          <w:rFonts w:ascii="仿宋_GB2312" w:eastAsia="仿宋_GB2312" w:hint="eastAsia"/>
          <w:sz w:val="32"/>
          <w:szCs w:val="32"/>
        </w:rPr>
      </w:pPr>
      <w:r w:rsidRPr="001A239E">
        <w:rPr>
          <w:rFonts w:ascii="仿宋_GB2312" w:eastAsia="仿宋_GB2312" w:hint="eastAsia"/>
          <w:sz w:val="32"/>
          <w:szCs w:val="32"/>
        </w:rPr>
        <w:t>第二章　申请与受理</w:t>
      </w:r>
    </w:p>
    <w:p w:rsidR="001A239E" w:rsidRPr="001A239E" w:rsidRDefault="001A239E" w:rsidP="001A239E">
      <w:pPr>
        <w:rPr>
          <w:rFonts w:ascii="仿宋_GB2312" w:eastAsia="仿宋_GB2312" w:hint="eastAsia"/>
          <w:sz w:val="32"/>
          <w:szCs w:val="32"/>
        </w:rPr>
      </w:pP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第十二条</w:t>
      </w:r>
      <w:r w:rsidRPr="001A239E">
        <w:rPr>
          <w:rFonts w:ascii="仿宋_GB2312" w:eastAsia="仿宋_GB2312" w:hint="eastAsia"/>
          <w:sz w:val="32"/>
          <w:szCs w:val="32"/>
        </w:rPr>
        <w:t xml:space="preserve"> </w:t>
      </w:r>
      <w:r w:rsidRPr="001A239E">
        <w:rPr>
          <w:rFonts w:ascii="仿宋_GB2312" w:eastAsia="仿宋_GB2312" w:hint="eastAsia"/>
          <w:sz w:val="32"/>
          <w:szCs w:val="32"/>
        </w:rPr>
        <w:t>申请设立科学技术奖，申请人应当向登记管理机关提交下列材料：</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（一）申请报告；</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（二）奖励办法或者章程草案；</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（三）设奖者的基本情况及证明文件；</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（四）承办机构及其负责人的情况、证明文件；</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（五）评审组织组成人员情况；</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（六）办公场所使用权证明；</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（七）奖励经费及其来源证明；</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（八）登记管理机关要求提供的其他材料。</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申请人应当如实向登记管理机关提交申请材料和反映真实情况，并对其申请材料实质内容的真实性负责。</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第十三条</w:t>
      </w:r>
      <w:r w:rsidRPr="001A239E">
        <w:rPr>
          <w:rFonts w:ascii="仿宋_GB2312" w:eastAsia="仿宋_GB2312" w:hint="eastAsia"/>
          <w:sz w:val="32"/>
          <w:szCs w:val="32"/>
        </w:rPr>
        <w:t xml:space="preserve"> </w:t>
      </w:r>
      <w:r w:rsidRPr="001A239E">
        <w:rPr>
          <w:rFonts w:ascii="仿宋_GB2312" w:eastAsia="仿宋_GB2312" w:hint="eastAsia"/>
          <w:sz w:val="32"/>
          <w:szCs w:val="32"/>
        </w:rPr>
        <w:t>科学技术部负责登记管理的社会力量设奖，</w:t>
      </w:r>
      <w:r w:rsidRPr="001A239E">
        <w:rPr>
          <w:rFonts w:ascii="仿宋_GB2312" w:eastAsia="仿宋_GB2312" w:hint="eastAsia"/>
          <w:sz w:val="32"/>
          <w:szCs w:val="32"/>
        </w:rPr>
        <w:lastRenderedPageBreak/>
        <w:t>由国家科学技术奖励工作办公室统一受理申请。</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各省、自治区、直辖市科学技术行政部门可以依照本办法确定面向本行政区域的社会力量设奖申请的受理机构及受理办法。</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第十四条</w:t>
      </w:r>
      <w:r w:rsidRPr="001A239E">
        <w:rPr>
          <w:rFonts w:ascii="仿宋_GB2312" w:eastAsia="仿宋_GB2312" w:hint="eastAsia"/>
          <w:sz w:val="32"/>
          <w:szCs w:val="32"/>
        </w:rPr>
        <w:t xml:space="preserve"> </w:t>
      </w:r>
      <w:r w:rsidRPr="001A239E">
        <w:rPr>
          <w:rFonts w:ascii="仿宋_GB2312" w:eastAsia="仿宋_GB2312" w:hint="eastAsia"/>
          <w:sz w:val="32"/>
          <w:szCs w:val="32"/>
        </w:rPr>
        <w:t>登记管理机关应当对申请人提交的申请材料进行形式审查。对于申请材料不齐全或者不符合形式审查要求的，应当当场或者在5个工作日内一次告知申请人需要补正的全部内容。逾期未告知的，自收到申请材料之日起即为受理。</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申请材料齐全、符合形式审查要求，或者申请人按照要求提交全部补正申请材料的，发给《受理通知书》。《受理通知书》应当加盖受理专用章并注明受理日期。</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第十五条</w:t>
      </w:r>
      <w:r w:rsidRPr="001A239E">
        <w:rPr>
          <w:rFonts w:ascii="仿宋_GB2312" w:eastAsia="仿宋_GB2312" w:hint="eastAsia"/>
          <w:sz w:val="32"/>
          <w:szCs w:val="32"/>
        </w:rPr>
        <w:t xml:space="preserve"> </w:t>
      </w:r>
      <w:r w:rsidRPr="001A239E">
        <w:rPr>
          <w:rFonts w:ascii="仿宋_GB2312" w:eastAsia="仿宋_GB2312" w:hint="eastAsia"/>
          <w:sz w:val="32"/>
          <w:szCs w:val="32"/>
        </w:rPr>
        <w:t>有下列情形之一的，不属于本办法规定的登记范围：</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（一） 国家机构单独或者与其他组织、个人联合申请设立的奖励；</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（二）与科学技术无关的奖励；</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（三）支付给科技人员的劳务报酬或者知识产权报酬；</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（四）对科技人员的劳动表彰性质的奖励；</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（五）不属于本办法规定登记范围的其他情形。</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第十六条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社会力量设奖应当有与其科学技术奖励活动相适应的资金规模和资金来源，并应当符合以下规定：</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lastRenderedPageBreak/>
        <w:t>（一）资金来源必须合法，不得利用国家财政性经费或者银行贷款；</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（二）必须用于奖励办法或者章程规定的科学技术奖励活动；</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（三）资金的使用必须与出资者相对独立。</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建立科学技术奖励基金的，应当同时符合《基金会管理条例》的有关规定。</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第十七条</w:t>
      </w:r>
      <w:r w:rsidRPr="001A239E">
        <w:rPr>
          <w:rFonts w:ascii="仿宋_GB2312" w:eastAsia="仿宋_GB2312" w:hint="eastAsia"/>
          <w:sz w:val="32"/>
          <w:szCs w:val="32"/>
        </w:rPr>
        <w:t xml:space="preserve"> </w:t>
      </w:r>
      <w:r w:rsidRPr="001A239E">
        <w:rPr>
          <w:rFonts w:ascii="仿宋_GB2312" w:eastAsia="仿宋_GB2312" w:hint="eastAsia"/>
          <w:sz w:val="32"/>
          <w:szCs w:val="32"/>
        </w:rPr>
        <w:t>设奖者可以委托公益性社会团体或者公益性非营利的事业单位作为承办机构，具体负责所设奖项的日常管理、组织评审等相关活动。接受委托的承办机构应当具备开展相应科学技术奖励活动的条件和能力。</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社会力量设奖需要成立基金管理组织的，在领取《中华人民共和国社会力量设立科学技术奖登记证书》后，按照国家有关规定办理。</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境外社会组织或者个人在中华人民共和国境内设立的科学技术奖，必须委托在中华人民共和国境内设立的承办机构负责承办。</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第十八条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社会力量设奖的名称应当科学、确切，与其设奖宗旨相符合，与设奖者的性质和奖项规模相适应。</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社会力量设奖的名称一般应当同时包含以下内容：</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（一）机构名称、人物姓名、企业字号或者地域名称；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（二）行业、专业或者领域名称；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lastRenderedPageBreak/>
        <w:t>（三）类别名称。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第十九条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社会力量设奖的名称不得与在先登记的其他社会力量设奖名称相同，并不得使用与国家科学技术奖或者国际知名的科学技术</w:t>
      </w:r>
      <w:proofErr w:type="gramStart"/>
      <w:r w:rsidRPr="001A239E">
        <w:rPr>
          <w:rFonts w:ascii="仿宋_GB2312" w:eastAsia="仿宋_GB2312" w:hint="eastAsia"/>
          <w:sz w:val="32"/>
          <w:szCs w:val="32"/>
        </w:rPr>
        <w:t>奖相同</w:t>
      </w:r>
      <w:proofErr w:type="gramEnd"/>
      <w:r w:rsidRPr="001A239E">
        <w:rPr>
          <w:rFonts w:ascii="仿宋_GB2312" w:eastAsia="仿宋_GB2312" w:hint="eastAsia"/>
          <w:sz w:val="32"/>
          <w:szCs w:val="32"/>
        </w:rPr>
        <w:t>或者近似的名称。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凡存在冠名争议的，在争议处理完毕之前不得申请登记。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社会力量设立的科学技术奖，奖励名称不得冠以“中国”、“中华”、“全国”、“国家”、“国际”、“世界”等字样。</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名称中带有“中国”、“中华”、“全国”、“国家”、“国际”、“世界”等字样的设奖者，在其社会力量设奖的名称中使用该字样的，应当使用设奖者的全称。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第二十一条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社会力量设立的科学技术奖可以使用自然人的姓名进行命名，但是不得违反法律的禁止性规定，不得违背社会公德。</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使用党和国家领导人姓名命名的，设奖者应当按照国家有关规定获得有关部门的批准文件，在申请登记时一并提交。</w:t>
      </w:r>
    </w:p>
    <w:p w:rsidR="001A239E" w:rsidRPr="001A239E" w:rsidRDefault="001A239E" w:rsidP="001A239E">
      <w:pPr>
        <w:rPr>
          <w:rFonts w:ascii="仿宋_GB2312" w:eastAsia="仿宋_GB2312" w:hint="eastAsia"/>
          <w:sz w:val="32"/>
          <w:szCs w:val="32"/>
        </w:rPr>
      </w:pPr>
    </w:p>
    <w:p w:rsidR="001A239E" w:rsidRPr="001A239E" w:rsidRDefault="001A239E" w:rsidP="001A239E">
      <w:pPr>
        <w:jc w:val="center"/>
        <w:rPr>
          <w:rFonts w:ascii="仿宋_GB2312" w:eastAsia="仿宋_GB2312" w:hint="eastAsia"/>
          <w:sz w:val="32"/>
          <w:szCs w:val="32"/>
        </w:rPr>
      </w:pPr>
      <w:r w:rsidRPr="001A239E">
        <w:rPr>
          <w:rFonts w:ascii="仿宋_GB2312" w:eastAsia="仿宋_GB2312" w:hint="eastAsia"/>
          <w:sz w:val="32"/>
          <w:szCs w:val="32"/>
        </w:rPr>
        <w:t>第三章　审查与登记</w:t>
      </w:r>
    </w:p>
    <w:p w:rsidR="001A239E" w:rsidRPr="001A239E" w:rsidRDefault="001A239E" w:rsidP="001A239E">
      <w:pPr>
        <w:rPr>
          <w:rFonts w:ascii="仿宋_GB2312" w:eastAsia="仿宋_GB2312" w:hint="eastAsia"/>
          <w:sz w:val="32"/>
          <w:szCs w:val="32"/>
        </w:rPr>
      </w:pP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第二十二条</w:t>
      </w:r>
      <w:r w:rsidRPr="001A239E">
        <w:rPr>
          <w:rFonts w:ascii="仿宋_GB2312" w:eastAsia="仿宋_GB2312" w:hint="eastAsia"/>
          <w:sz w:val="32"/>
          <w:szCs w:val="32"/>
        </w:rPr>
        <w:t xml:space="preserve"> </w:t>
      </w:r>
      <w:r w:rsidRPr="001A239E">
        <w:rPr>
          <w:rFonts w:ascii="仿宋_GB2312" w:eastAsia="仿宋_GB2312" w:hint="eastAsia"/>
          <w:sz w:val="32"/>
          <w:szCs w:val="32"/>
        </w:rPr>
        <w:t>登记管理机关应当自受理申请之日起20个工作日内完成审查，并</w:t>
      </w:r>
      <w:proofErr w:type="gramStart"/>
      <w:r w:rsidRPr="001A239E">
        <w:rPr>
          <w:rFonts w:ascii="仿宋_GB2312" w:eastAsia="仿宋_GB2312" w:hint="eastAsia"/>
          <w:sz w:val="32"/>
          <w:szCs w:val="32"/>
        </w:rPr>
        <w:t>作出</w:t>
      </w:r>
      <w:proofErr w:type="gramEnd"/>
      <w:r w:rsidRPr="001A239E">
        <w:rPr>
          <w:rFonts w:ascii="仿宋_GB2312" w:eastAsia="仿宋_GB2312" w:hint="eastAsia"/>
          <w:sz w:val="32"/>
          <w:szCs w:val="32"/>
        </w:rPr>
        <w:t>行政许可决定。20个工作日内不能</w:t>
      </w:r>
      <w:proofErr w:type="gramStart"/>
      <w:r w:rsidRPr="001A239E">
        <w:rPr>
          <w:rFonts w:ascii="仿宋_GB2312" w:eastAsia="仿宋_GB2312" w:hint="eastAsia"/>
          <w:sz w:val="32"/>
          <w:szCs w:val="32"/>
        </w:rPr>
        <w:t>作出</w:t>
      </w:r>
      <w:proofErr w:type="gramEnd"/>
      <w:r w:rsidRPr="001A239E">
        <w:rPr>
          <w:rFonts w:ascii="仿宋_GB2312" w:eastAsia="仿宋_GB2312" w:hint="eastAsia"/>
          <w:sz w:val="32"/>
          <w:szCs w:val="32"/>
        </w:rPr>
        <w:t>决定的，经登记管理机关负责人批准，可以延长10</w:t>
      </w:r>
      <w:r w:rsidRPr="001A239E">
        <w:rPr>
          <w:rFonts w:ascii="仿宋_GB2312" w:eastAsia="仿宋_GB2312" w:hint="eastAsia"/>
          <w:sz w:val="32"/>
          <w:szCs w:val="32"/>
        </w:rPr>
        <w:lastRenderedPageBreak/>
        <w:t>个工作日，并将延长期限的理由告知申请人。</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登记管理机关在</w:t>
      </w:r>
      <w:proofErr w:type="gramStart"/>
      <w:r w:rsidRPr="001A239E">
        <w:rPr>
          <w:rFonts w:ascii="仿宋_GB2312" w:eastAsia="仿宋_GB2312" w:hint="eastAsia"/>
          <w:sz w:val="32"/>
          <w:szCs w:val="32"/>
        </w:rPr>
        <w:t>作出</w:t>
      </w:r>
      <w:proofErr w:type="gramEnd"/>
      <w:r w:rsidRPr="001A239E">
        <w:rPr>
          <w:rFonts w:ascii="仿宋_GB2312" w:eastAsia="仿宋_GB2312" w:hint="eastAsia"/>
          <w:sz w:val="32"/>
          <w:szCs w:val="32"/>
        </w:rPr>
        <w:t>行政许可决定前，可以聘请专家对申请材料进行评审，所需时间不计算在前款规定的期限内。</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第二十三条</w:t>
      </w:r>
      <w:r w:rsidRPr="001A239E">
        <w:rPr>
          <w:rFonts w:ascii="仿宋_GB2312" w:eastAsia="仿宋_GB2312" w:hint="eastAsia"/>
          <w:sz w:val="32"/>
          <w:szCs w:val="32"/>
        </w:rPr>
        <w:t xml:space="preserve"> </w:t>
      </w:r>
      <w:r w:rsidRPr="001A239E">
        <w:rPr>
          <w:rFonts w:ascii="仿宋_GB2312" w:eastAsia="仿宋_GB2312" w:hint="eastAsia"/>
          <w:sz w:val="32"/>
          <w:szCs w:val="32"/>
        </w:rPr>
        <w:t>有下列情形之一的，登记管理机关不予登记：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（一）不属于本办法规定的社会力量设奖登记范围的；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（二）设奖者不能证明其奖励经费来源合法，或所提供的经费不足以维持奖励活动正常开展的；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（三）奖励对象或者范围涉及国防、国家安全等保密事项的；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（四）设奖者、承办机构负责人因犯罪被判处剥夺政治权利正在执行期间或者曾经被判处剥夺政治权利，或者不具有完全民事行为能力的；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（五）在中华人民共和国境内没有具体承办机构的；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（六）违反法律法规以及本办法的其他情形。</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第二十四条</w:t>
      </w:r>
      <w:r w:rsidRPr="001A239E">
        <w:rPr>
          <w:rFonts w:ascii="仿宋_GB2312" w:eastAsia="仿宋_GB2312" w:hint="eastAsia"/>
          <w:sz w:val="32"/>
          <w:szCs w:val="32"/>
        </w:rPr>
        <w:t xml:space="preserve"> </w:t>
      </w:r>
      <w:r w:rsidRPr="001A239E">
        <w:rPr>
          <w:rFonts w:ascii="仿宋_GB2312" w:eastAsia="仿宋_GB2312" w:hint="eastAsia"/>
          <w:sz w:val="32"/>
          <w:szCs w:val="32"/>
        </w:rPr>
        <w:t>登记管理机关依法</w:t>
      </w:r>
      <w:proofErr w:type="gramStart"/>
      <w:r w:rsidRPr="001A239E">
        <w:rPr>
          <w:rFonts w:ascii="仿宋_GB2312" w:eastAsia="仿宋_GB2312" w:hint="eastAsia"/>
          <w:sz w:val="32"/>
          <w:szCs w:val="32"/>
        </w:rPr>
        <w:t>作出</w:t>
      </w:r>
      <w:proofErr w:type="gramEnd"/>
      <w:r w:rsidRPr="001A239E">
        <w:rPr>
          <w:rFonts w:ascii="仿宋_GB2312" w:eastAsia="仿宋_GB2312" w:hint="eastAsia"/>
          <w:sz w:val="32"/>
          <w:szCs w:val="32"/>
        </w:rPr>
        <w:t>不予受理或者不予登记的书面决定，应当说明理由，并告知申请人享有依法申请行政复议或者提起行政诉讼的权利。</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第二十五条</w:t>
      </w:r>
      <w:r w:rsidRPr="001A239E">
        <w:rPr>
          <w:rFonts w:ascii="仿宋_GB2312" w:eastAsia="仿宋_GB2312" w:hint="eastAsia"/>
          <w:sz w:val="32"/>
          <w:szCs w:val="32"/>
        </w:rPr>
        <w:t xml:space="preserve"> </w:t>
      </w:r>
      <w:r w:rsidRPr="001A239E">
        <w:rPr>
          <w:rFonts w:ascii="仿宋_GB2312" w:eastAsia="仿宋_GB2312" w:hint="eastAsia"/>
          <w:sz w:val="32"/>
          <w:szCs w:val="32"/>
        </w:rPr>
        <w:t>登记管理机关</w:t>
      </w:r>
      <w:proofErr w:type="gramStart"/>
      <w:r w:rsidRPr="001A239E">
        <w:rPr>
          <w:rFonts w:ascii="仿宋_GB2312" w:eastAsia="仿宋_GB2312" w:hint="eastAsia"/>
          <w:sz w:val="32"/>
          <w:szCs w:val="32"/>
        </w:rPr>
        <w:t>作出</w:t>
      </w:r>
      <w:proofErr w:type="gramEnd"/>
      <w:r w:rsidRPr="001A239E">
        <w:rPr>
          <w:rFonts w:ascii="仿宋_GB2312" w:eastAsia="仿宋_GB2312" w:hint="eastAsia"/>
          <w:sz w:val="32"/>
          <w:szCs w:val="32"/>
        </w:rPr>
        <w:t>准予登记决定的，应当自</w:t>
      </w:r>
      <w:proofErr w:type="gramStart"/>
      <w:r w:rsidRPr="001A239E">
        <w:rPr>
          <w:rFonts w:ascii="仿宋_GB2312" w:eastAsia="仿宋_GB2312" w:hint="eastAsia"/>
          <w:sz w:val="32"/>
          <w:szCs w:val="32"/>
        </w:rPr>
        <w:t>作出</w:t>
      </w:r>
      <w:proofErr w:type="gramEnd"/>
      <w:r w:rsidRPr="001A239E">
        <w:rPr>
          <w:rFonts w:ascii="仿宋_GB2312" w:eastAsia="仿宋_GB2312" w:hint="eastAsia"/>
          <w:sz w:val="32"/>
          <w:szCs w:val="32"/>
        </w:rPr>
        <w:t>决定之日起10个工作日内向申请人颁发《中华人民共和国社会力量设立科学技术奖登记证书》。</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社会力量设奖登记的事项包括：名称、住所、类型、宗</w:t>
      </w:r>
      <w:r w:rsidRPr="001A239E">
        <w:rPr>
          <w:rFonts w:ascii="仿宋_GB2312" w:eastAsia="仿宋_GB2312" w:hint="eastAsia"/>
          <w:sz w:val="32"/>
          <w:szCs w:val="32"/>
        </w:rPr>
        <w:lastRenderedPageBreak/>
        <w:t>旨、奖励活动的范围、奖励经费数额、奖励活动周期等。</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第二十六条</w:t>
      </w:r>
      <w:r w:rsidRPr="001A239E">
        <w:rPr>
          <w:rFonts w:ascii="仿宋_GB2312" w:eastAsia="仿宋_GB2312" w:hint="eastAsia"/>
          <w:sz w:val="32"/>
          <w:szCs w:val="32"/>
        </w:rPr>
        <w:t xml:space="preserve"> </w:t>
      </w:r>
      <w:r w:rsidRPr="001A239E">
        <w:rPr>
          <w:rFonts w:ascii="仿宋_GB2312" w:eastAsia="仿宋_GB2312" w:hint="eastAsia"/>
          <w:sz w:val="32"/>
          <w:szCs w:val="32"/>
        </w:rPr>
        <w:t>准予登记的社会力量设奖，应当在科学技术部门户网站、国家科学技术奖励网站或者登记管理机关指定的其他报刊、媒体上公布，供公众查阅。</w:t>
      </w:r>
    </w:p>
    <w:p w:rsidR="001A239E" w:rsidRPr="001A239E" w:rsidRDefault="001A239E" w:rsidP="001A239E">
      <w:pPr>
        <w:rPr>
          <w:rFonts w:ascii="仿宋_GB2312" w:eastAsia="仿宋_GB2312" w:hint="eastAsia"/>
          <w:sz w:val="32"/>
          <w:szCs w:val="32"/>
        </w:rPr>
      </w:pPr>
    </w:p>
    <w:p w:rsidR="001A239E" w:rsidRPr="001A239E" w:rsidRDefault="001A239E" w:rsidP="001A239E">
      <w:pPr>
        <w:jc w:val="center"/>
        <w:rPr>
          <w:rFonts w:ascii="仿宋_GB2312" w:eastAsia="仿宋_GB2312" w:hint="eastAsia"/>
          <w:sz w:val="32"/>
          <w:szCs w:val="32"/>
        </w:rPr>
      </w:pPr>
      <w:r w:rsidRPr="001A239E">
        <w:rPr>
          <w:rFonts w:ascii="仿宋_GB2312" w:eastAsia="仿宋_GB2312" w:hint="eastAsia"/>
          <w:sz w:val="32"/>
          <w:szCs w:val="32"/>
        </w:rPr>
        <w:t>第四章　延续、变更与注销</w:t>
      </w:r>
    </w:p>
    <w:p w:rsidR="001A239E" w:rsidRPr="001A239E" w:rsidRDefault="001A239E" w:rsidP="001A239E">
      <w:pPr>
        <w:rPr>
          <w:rFonts w:ascii="仿宋_GB2312" w:eastAsia="仿宋_GB2312" w:hint="eastAsia"/>
          <w:sz w:val="32"/>
          <w:szCs w:val="32"/>
        </w:rPr>
      </w:pP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第二十七条</w:t>
      </w:r>
      <w:r w:rsidRPr="001A239E">
        <w:rPr>
          <w:rFonts w:ascii="仿宋_GB2312" w:eastAsia="仿宋_GB2312" w:hint="eastAsia"/>
          <w:sz w:val="32"/>
          <w:szCs w:val="32"/>
        </w:rPr>
        <w:t xml:space="preserve"> </w:t>
      </w:r>
      <w:r w:rsidRPr="001A239E">
        <w:rPr>
          <w:rFonts w:ascii="仿宋_GB2312" w:eastAsia="仿宋_GB2312" w:hint="eastAsia"/>
          <w:sz w:val="32"/>
          <w:szCs w:val="32"/>
        </w:rPr>
        <w:t>《中华人民共和国社会力量设立科学技术奖登记证书》的有效期为3年。</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社会力量设奖需要延续的，应当在有效期届满30日前向原登记管理机关提出延续申请。登记管理机关应当在登记有效期届满前作出是否准予延续的决定；逾期未作决定的，视为准予延续。每次延续的有效期为3年。</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有效期届满未延续的，由登记管理机关依法予以注销。</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第二十八条</w:t>
      </w:r>
      <w:r w:rsidRPr="001A239E">
        <w:rPr>
          <w:rFonts w:ascii="仿宋_GB2312" w:eastAsia="仿宋_GB2312" w:hint="eastAsia"/>
          <w:sz w:val="32"/>
          <w:szCs w:val="32"/>
        </w:rPr>
        <w:t xml:space="preserve"> </w:t>
      </w:r>
      <w:r w:rsidRPr="001A239E">
        <w:rPr>
          <w:rFonts w:ascii="仿宋_GB2312" w:eastAsia="仿宋_GB2312" w:hint="eastAsia"/>
          <w:sz w:val="32"/>
          <w:szCs w:val="32"/>
        </w:rPr>
        <w:t>已登记的社会力量设奖有下列情形之一的，应当向登记管理机关申请办理变更登记手续：</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（一）更改奖励名称；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（二）更换设奖者；</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（三）更换承办机构或者变更承办机构法人登记事项；</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（四）变更办公场所；</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（五）修改奖励办法或章程。</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第二十九条</w:t>
      </w:r>
      <w:r w:rsidRPr="001A239E">
        <w:rPr>
          <w:rFonts w:ascii="仿宋_GB2312" w:eastAsia="仿宋_GB2312" w:hint="eastAsia"/>
          <w:sz w:val="32"/>
          <w:szCs w:val="32"/>
        </w:rPr>
        <w:t xml:space="preserve"> </w:t>
      </w:r>
      <w:r w:rsidRPr="001A239E">
        <w:rPr>
          <w:rFonts w:ascii="仿宋_GB2312" w:eastAsia="仿宋_GB2312" w:hint="eastAsia"/>
          <w:sz w:val="32"/>
          <w:szCs w:val="32"/>
        </w:rPr>
        <w:t>登记管理机关收到变更申请后，应当对变</w:t>
      </w:r>
      <w:r w:rsidRPr="001A239E">
        <w:rPr>
          <w:rFonts w:ascii="仿宋_GB2312" w:eastAsia="仿宋_GB2312" w:hint="eastAsia"/>
          <w:sz w:val="32"/>
          <w:szCs w:val="32"/>
        </w:rPr>
        <w:lastRenderedPageBreak/>
        <w:t>更事项进行审查。对于符合法定条件的，应当在收到变更申请之日起20个工作日内依法办理变更登记。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变更事项属于本办法第二十八条第一至第四项规定之一的，登记管理机关审查批准后应当重新核发《中华人民共和国社会力量设立科学技术奖登记证书》。</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社会力量设奖由于下列原因终止科学技术奖励活动的，应当向登记管理机关申请注销登记，并交回《中华人民共和国社会力量设立科学技术奖登记证书》和有关印章：</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（一）完成社会力量设奖章</w:t>
      </w:r>
      <w:proofErr w:type="gramStart"/>
      <w:r w:rsidRPr="001A239E">
        <w:rPr>
          <w:rFonts w:ascii="仿宋_GB2312" w:eastAsia="仿宋_GB2312" w:hint="eastAsia"/>
          <w:sz w:val="32"/>
          <w:szCs w:val="32"/>
        </w:rPr>
        <w:t>程规定</w:t>
      </w:r>
      <w:proofErr w:type="gramEnd"/>
      <w:r w:rsidRPr="001A239E">
        <w:rPr>
          <w:rFonts w:ascii="仿宋_GB2312" w:eastAsia="仿宋_GB2312" w:hint="eastAsia"/>
          <w:sz w:val="32"/>
          <w:szCs w:val="32"/>
        </w:rPr>
        <w:t>宗旨的；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（二）自行解散的；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（三）分立、合并的；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（四）由于其他原因终止的。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第三十一条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社会力量设奖在办理注销登记前，应当在登记管理机关和其他相关部门的指导下成立清算组织，完成清算工作。</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社会力量设奖应当自清算结束之日起15个工作日内向登记管理机关申请办理注销登记；在清算期间不得开展清算以外的活动。</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第三十二条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社会力量设奖延续、变更、注销的情况，由登记管理机关按照本办法第二十六条的规定予以公告。</w:t>
      </w:r>
    </w:p>
    <w:p w:rsidR="001A239E" w:rsidRPr="001A239E" w:rsidRDefault="001A239E" w:rsidP="001A239E">
      <w:pPr>
        <w:rPr>
          <w:rFonts w:ascii="仿宋_GB2312" w:eastAsia="仿宋_GB2312" w:hint="eastAsia"/>
          <w:sz w:val="32"/>
          <w:szCs w:val="32"/>
        </w:rPr>
      </w:pPr>
    </w:p>
    <w:p w:rsidR="001A239E" w:rsidRPr="001A239E" w:rsidRDefault="001A239E" w:rsidP="001A239E">
      <w:pPr>
        <w:jc w:val="center"/>
        <w:rPr>
          <w:rFonts w:ascii="仿宋_GB2312" w:eastAsia="仿宋_GB2312" w:hint="eastAsia"/>
          <w:sz w:val="32"/>
          <w:szCs w:val="32"/>
        </w:rPr>
      </w:pPr>
      <w:r w:rsidRPr="001A239E">
        <w:rPr>
          <w:rFonts w:ascii="仿宋_GB2312" w:eastAsia="仿宋_GB2312" w:hint="eastAsia"/>
          <w:sz w:val="32"/>
          <w:szCs w:val="32"/>
        </w:rPr>
        <w:lastRenderedPageBreak/>
        <w:t>第五章　监督与管理</w:t>
      </w:r>
    </w:p>
    <w:p w:rsidR="001A239E" w:rsidRPr="001A239E" w:rsidRDefault="001A239E" w:rsidP="001A239E">
      <w:pPr>
        <w:rPr>
          <w:rFonts w:ascii="仿宋_GB2312" w:eastAsia="仿宋_GB2312" w:hint="eastAsia"/>
          <w:sz w:val="32"/>
          <w:szCs w:val="32"/>
        </w:rPr>
      </w:pP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第三十三条</w:t>
      </w:r>
      <w:r w:rsidRPr="001A239E">
        <w:rPr>
          <w:rFonts w:ascii="仿宋_GB2312" w:eastAsia="仿宋_GB2312" w:hint="eastAsia"/>
          <w:sz w:val="32"/>
          <w:szCs w:val="32"/>
        </w:rPr>
        <w:t xml:space="preserve"> </w:t>
      </w:r>
      <w:r w:rsidRPr="001A239E">
        <w:rPr>
          <w:rFonts w:ascii="仿宋_GB2312" w:eastAsia="仿宋_GB2312" w:hint="eastAsia"/>
          <w:sz w:val="32"/>
          <w:szCs w:val="32"/>
        </w:rPr>
        <w:t>登记管理机关负责对社会力量设奖及其承办机构、评审组织进行监督检查。</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第三十四条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社会力量设奖及其承办机构、评审组织应当严格按照登记的奖励对象及范围开展活动。</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第三十五条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社会力量设奖及其承办机构开展科技奖励活动，应当向社会公布所开展的奖励范围、对象、项目种类以及申请、评审程序等必要信息。</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第三十六条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社会力量设奖在评审和奖励活动中不得向候选人或者候选单位收取任何费用。</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第三十七条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社会力量设奖在推荐和授奖之前，应事先征得候选人、候选单位或候选项目完成人、完成单位的同意。</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第三十八条</w:t>
      </w:r>
      <w:r w:rsidRPr="001A239E">
        <w:rPr>
          <w:rFonts w:ascii="仿宋_GB2312" w:eastAsia="仿宋_GB2312" w:hint="eastAsia"/>
          <w:sz w:val="32"/>
          <w:szCs w:val="32"/>
        </w:rPr>
        <w:t xml:space="preserve"> </w:t>
      </w:r>
      <w:r w:rsidRPr="001A239E">
        <w:rPr>
          <w:rFonts w:ascii="仿宋_GB2312" w:eastAsia="仿宋_GB2312" w:hint="eastAsia"/>
          <w:sz w:val="32"/>
          <w:szCs w:val="32"/>
        </w:rPr>
        <w:t>凡涉及国防、国家安全领域的保密项目及其完成人，不得申报、推荐参加社会力量设奖的评审。</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已解密或者不保密的国防、国家安全领域的项目及其完成人申报、推荐参加社会力量设奖的评审，应当按照国家有关保密法律、法规规定进行审查，并经省、军级以上主管部门批准同意。</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第三十九条</w:t>
      </w:r>
      <w:r w:rsidRPr="001A239E">
        <w:rPr>
          <w:rFonts w:ascii="仿宋_GB2312" w:eastAsia="仿宋_GB2312" w:hint="eastAsia"/>
          <w:sz w:val="32"/>
          <w:szCs w:val="32"/>
        </w:rPr>
        <w:t xml:space="preserve"> </w:t>
      </w:r>
      <w:r w:rsidRPr="001A239E">
        <w:rPr>
          <w:rFonts w:ascii="仿宋_GB2312" w:eastAsia="仿宋_GB2312" w:hint="eastAsia"/>
          <w:sz w:val="32"/>
          <w:szCs w:val="32"/>
        </w:rPr>
        <w:t>参与社会力量设奖及其评审的组织和个人，不得以任何方式泄露、窃取候选人和候选单位的技术秘密、剽窃其科技成果。</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lastRenderedPageBreak/>
        <w:t>第四十条</w:t>
      </w:r>
      <w:r w:rsidRPr="001A239E">
        <w:rPr>
          <w:rFonts w:ascii="仿宋_GB2312" w:eastAsia="仿宋_GB2312" w:hint="eastAsia"/>
          <w:sz w:val="32"/>
          <w:szCs w:val="32"/>
        </w:rPr>
        <w:t xml:space="preserve"> </w:t>
      </w:r>
      <w:r w:rsidRPr="001A239E">
        <w:rPr>
          <w:rFonts w:ascii="仿宋_GB2312" w:eastAsia="仿宋_GB2312" w:hint="eastAsia"/>
          <w:sz w:val="32"/>
          <w:szCs w:val="32"/>
        </w:rPr>
        <w:t>经登记的社会力量设奖应当于每次科学技术奖励授奖活动后一个月内向登记管理机关报送该次奖励活动的工作报告，接受监督检查。</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工作报告内容应当包括：开展奖励等活动的情况、奖励经费开支情况以及人员和机构的变动情况等。</w:t>
      </w:r>
    </w:p>
    <w:p w:rsidR="001A239E" w:rsidRPr="001A239E" w:rsidRDefault="001A239E" w:rsidP="001A239E">
      <w:pPr>
        <w:rPr>
          <w:rFonts w:ascii="仿宋_GB2312" w:eastAsia="仿宋_GB2312" w:hint="eastAsia"/>
          <w:sz w:val="32"/>
          <w:szCs w:val="32"/>
        </w:rPr>
      </w:pPr>
    </w:p>
    <w:p w:rsidR="001A239E" w:rsidRPr="001A239E" w:rsidRDefault="001A239E" w:rsidP="001A239E">
      <w:pPr>
        <w:jc w:val="center"/>
        <w:rPr>
          <w:rFonts w:ascii="仿宋_GB2312" w:eastAsia="仿宋_GB2312" w:hint="eastAsia"/>
          <w:sz w:val="32"/>
          <w:szCs w:val="32"/>
        </w:rPr>
      </w:pPr>
      <w:r w:rsidRPr="001A239E">
        <w:rPr>
          <w:rFonts w:ascii="仿宋_GB2312" w:eastAsia="仿宋_GB2312" w:hint="eastAsia"/>
          <w:sz w:val="32"/>
          <w:szCs w:val="32"/>
        </w:rPr>
        <w:t>第六章　法律责任</w:t>
      </w:r>
    </w:p>
    <w:p w:rsidR="001A239E" w:rsidRPr="001A239E" w:rsidRDefault="001A239E" w:rsidP="001A239E">
      <w:pPr>
        <w:rPr>
          <w:rFonts w:ascii="仿宋_GB2312" w:eastAsia="仿宋_GB2312" w:hint="eastAsia"/>
          <w:sz w:val="32"/>
          <w:szCs w:val="32"/>
        </w:rPr>
      </w:pP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第四十一条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社会力量设奖及其承办机构、评审组织有下列情形之一的，由登记管理机关视情节轻重给予警告、责令改正、限期停止活动、撤销登记等处罚。构成犯罪的，依法追究刑事责任。</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（一）涂改、倒卖、出租、出借《中华人民共和国社会力量设立科学技术奖登记证书》或者印章的；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（二）超出章程规定的宗旨和范围进行活动的；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（三）自取得《中华人民共和国社会力量设立科学技术奖登记证书》之日起两年内未开展科学技术奖励活动的；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（四）无正当理由停止科学技术奖励授奖活动连续两次以上的；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（五）非法筹集或不正当使用奖励经费和资金的；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（六）夸大宣传并带有欺骗性的；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（七）有其他违法行为的。</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lastRenderedPageBreak/>
        <w:t>第四十二条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社会力量设奖在申请登记时弄虚作假、骗取登记的，由登记管理机关依法予以撤销，收回《中华人民共和国社会力量设立科学技术奖登记证书》和有关印章。</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第四十三条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社会力量未经登记，擅自设立面向社会的科学技术奖，或被依法撤销登记后仍继续进行评审、奖励活动的，由登记管理机关根据《条例》第二十三条第一款的规定予以取缔，并在相关媒体上予以公告。</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第四十四条</w:t>
      </w:r>
      <w:r w:rsidRPr="001A239E">
        <w:rPr>
          <w:rFonts w:ascii="仿宋_GB2312" w:eastAsia="仿宋_GB2312" w:hint="eastAsia"/>
          <w:sz w:val="32"/>
          <w:szCs w:val="32"/>
        </w:rPr>
        <w:t xml:space="preserve"> </w:t>
      </w:r>
      <w:r w:rsidRPr="001A239E">
        <w:rPr>
          <w:rFonts w:ascii="仿宋_GB2312" w:eastAsia="仿宋_GB2312" w:hint="eastAsia"/>
          <w:sz w:val="32"/>
          <w:szCs w:val="32"/>
        </w:rPr>
        <w:t>社会力量经登记设立面向社会的科学技术奖，在科学技术奖励活动中收取费用的，由登记管理机关根据《条例》第二十三条第二款的规定，没收其所收取的费用，并处以所收取费用的1倍以上3倍以下的罚款；情节严重的，撤销登记。</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第四十五条</w:t>
      </w:r>
      <w:r w:rsidRPr="001A239E">
        <w:rPr>
          <w:rFonts w:ascii="仿宋_GB2312" w:eastAsia="仿宋_GB2312" w:hint="eastAsia"/>
          <w:sz w:val="32"/>
          <w:szCs w:val="32"/>
        </w:rPr>
        <w:t xml:space="preserve"> </w:t>
      </w:r>
      <w:r w:rsidRPr="001A239E">
        <w:rPr>
          <w:rFonts w:ascii="仿宋_GB2312" w:eastAsia="仿宋_GB2312" w:hint="eastAsia"/>
          <w:sz w:val="32"/>
          <w:szCs w:val="32"/>
        </w:rPr>
        <w:t>登记管理机关的工作人员滥用职权、徇私舞弊、玩忽职守的，由所在单位或者上级主管部门给予行政处分；构成犯罪的，依法追究刑事责任。</w:t>
      </w:r>
    </w:p>
    <w:p w:rsidR="001A239E" w:rsidRPr="001A239E" w:rsidRDefault="001A239E" w:rsidP="001A239E">
      <w:pPr>
        <w:rPr>
          <w:rFonts w:ascii="仿宋_GB2312" w:eastAsia="仿宋_GB2312" w:hint="eastAsia"/>
          <w:sz w:val="32"/>
          <w:szCs w:val="32"/>
        </w:rPr>
      </w:pPr>
    </w:p>
    <w:p w:rsidR="001A239E" w:rsidRPr="001A239E" w:rsidRDefault="001A239E" w:rsidP="001A239E">
      <w:pPr>
        <w:jc w:val="center"/>
        <w:rPr>
          <w:rFonts w:ascii="仿宋_GB2312" w:eastAsia="仿宋_GB2312" w:hint="eastAsia"/>
          <w:sz w:val="32"/>
          <w:szCs w:val="32"/>
        </w:rPr>
      </w:pPr>
      <w:r w:rsidRPr="001A239E">
        <w:rPr>
          <w:rFonts w:ascii="仿宋_GB2312" w:eastAsia="仿宋_GB2312" w:hint="eastAsia"/>
          <w:sz w:val="32"/>
          <w:szCs w:val="32"/>
        </w:rPr>
        <w:t>第七章　附　则</w:t>
      </w:r>
    </w:p>
    <w:p w:rsidR="001A239E" w:rsidRPr="001A239E" w:rsidRDefault="001A239E" w:rsidP="001A239E">
      <w:pPr>
        <w:rPr>
          <w:rFonts w:ascii="仿宋_GB2312" w:eastAsia="仿宋_GB2312" w:hint="eastAsia"/>
          <w:sz w:val="32"/>
          <w:szCs w:val="32"/>
        </w:rPr>
      </w:pP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第四十六条</w:t>
      </w:r>
      <w:r w:rsidRPr="001A239E">
        <w:rPr>
          <w:rFonts w:ascii="仿宋_GB2312" w:eastAsia="仿宋_GB2312" w:hint="eastAsia"/>
          <w:sz w:val="32"/>
          <w:szCs w:val="32"/>
        </w:rPr>
        <w:t xml:space="preserve"> </w:t>
      </w:r>
      <w:r w:rsidRPr="001A239E">
        <w:rPr>
          <w:rFonts w:ascii="仿宋_GB2312" w:eastAsia="仿宋_GB2312" w:hint="eastAsia"/>
          <w:sz w:val="32"/>
          <w:szCs w:val="32"/>
        </w:rPr>
        <w:t>《中华人民共和国社会力量设立科学技术奖登记证书》由科学技术部统一印制。</w:t>
      </w:r>
    </w:p>
    <w:p w:rsidR="001A239E" w:rsidRPr="001A239E" w:rsidRDefault="001A239E" w:rsidP="001A239E">
      <w:pPr>
        <w:ind w:firstLineChars="200" w:firstLine="640"/>
        <w:rPr>
          <w:rFonts w:ascii="仿宋_GB2312" w:eastAsia="仿宋_GB2312" w:hint="eastAsia"/>
          <w:sz w:val="32"/>
          <w:szCs w:val="32"/>
        </w:rPr>
      </w:pPr>
      <w:r w:rsidRPr="001A239E">
        <w:rPr>
          <w:rFonts w:ascii="仿宋_GB2312" w:eastAsia="仿宋_GB2312" w:hint="eastAsia"/>
          <w:sz w:val="32"/>
          <w:szCs w:val="32"/>
        </w:rPr>
        <w:t>第四十七条</w:t>
      </w:r>
      <w:r w:rsidRPr="001A239E">
        <w:rPr>
          <w:rFonts w:ascii="仿宋_GB2312" w:eastAsia="仿宋_GB2312" w:hint="eastAsia"/>
          <w:sz w:val="32"/>
          <w:szCs w:val="32"/>
        </w:rPr>
        <w:t xml:space="preserve"> </w:t>
      </w:r>
      <w:r w:rsidRPr="001A239E">
        <w:rPr>
          <w:rFonts w:ascii="仿宋_GB2312" w:eastAsia="仿宋_GB2312" w:hint="eastAsia"/>
          <w:sz w:val="32"/>
          <w:szCs w:val="32"/>
        </w:rPr>
        <w:t>本办法自发布之日起施行。</w:t>
      </w:r>
    </w:p>
    <w:sectPr w:rsidR="001A239E" w:rsidRPr="001A23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9E"/>
    <w:rsid w:val="001A239E"/>
    <w:rsid w:val="002A6C24"/>
    <w:rsid w:val="00FF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9375">
      <w:bodyDiv w:val="1"/>
      <w:marLeft w:val="0"/>
      <w:marRight w:val="0"/>
      <w:marTop w:val="0"/>
      <w:marBottom w:val="0"/>
      <w:divBdr>
        <w:top w:val="none" w:sz="0" w:space="0" w:color="auto"/>
        <w:left w:val="none" w:sz="0" w:space="0" w:color="auto"/>
        <w:bottom w:val="none" w:sz="0" w:space="0" w:color="auto"/>
        <w:right w:val="none" w:sz="0" w:space="0" w:color="auto"/>
      </w:divBdr>
    </w:div>
    <w:div w:id="1612589175">
      <w:bodyDiv w:val="1"/>
      <w:marLeft w:val="0"/>
      <w:marRight w:val="0"/>
      <w:marTop w:val="0"/>
      <w:marBottom w:val="0"/>
      <w:divBdr>
        <w:top w:val="none" w:sz="0" w:space="0" w:color="auto"/>
        <w:left w:val="none" w:sz="0" w:space="0" w:color="auto"/>
        <w:bottom w:val="none" w:sz="0" w:space="0" w:color="auto"/>
        <w:right w:val="none" w:sz="0" w:space="0" w:color="auto"/>
      </w:divBdr>
      <w:divsChild>
        <w:div w:id="355037254">
          <w:marLeft w:val="0"/>
          <w:marRight w:val="0"/>
          <w:marTop w:val="0"/>
          <w:marBottom w:val="210"/>
          <w:divBdr>
            <w:top w:val="none" w:sz="0" w:space="0" w:color="auto"/>
            <w:left w:val="none" w:sz="0" w:space="0" w:color="auto"/>
            <w:bottom w:val="none" w:sz="0" w:space="0" w:color="auto"/>
            <w:right w:val="none" w:sz="0" w:space="0" w:color="auto"/>
          </w:divBdr>
        </w:div>
        <w:div w:id="1500804461">
          <w:marLeft w:val="0"/>
          <w:marRight w:val="0"/>
          <w:marTop w:val="0"/>
          <w:marBottom w:val="210"/>
          <w:divBdr>
            <w:top w:val="none" w:sz="0" w:space="0" w:color="auto"/>
            <w:left w:val="none" w:sz="0" w:space="0" w:color="auto"/>
            <w:bottom w:val="none" w:sz="0" w:space="0" w:color="auto"/>
            <w:right w:val="none" w:sz="0" w:space="0" w:color="auto"/>
          </w:divBdr>
        </w:div>
        <w:div w:id="131335043">
          <w:marLeft w:val="0"/>
          <w:marRight w:val="0"/>
          <w:marTop w:val="0"/>
          <w:marBottom w:val="210"/>
          <w:divBdr>
            <w:top w:val="none" w:sz="0" w:space="0" w:color="auto"/>
            <w:left w:val="none" w:sz="0" w:space="0" w:color="auto"/>
            <w:bottom w:val="none" w:sz="0" w:space="0" w:color="auto"/>
            <w:right w:val="none" w:sz="0" w:space="0" w:color="auto"/>
          </w:divBdr>
        </w:div>
        <w:div w:id="1040738636">
          <w:marLeft w:val="0"/>
          <w:marRight w:val="0"/>
          <w:marTop w:val="0"/>
          <w:marBottom w:val="210"/>
          <w:divBdr>
            <w:top w:val="none" w:sz="0" w:space="0" w:color="auto"/>
            <w:left w:val="none" w:sz="0" w:space="0" w:color="auto"/>
            <w:bottom w:val="none" w:sz="0" w:space="0" w:color="auto"/>
            <w:right w:val="none" w:sz="0" w:space="0" w:color="auto"/>
          </w:divBdr>
        </w:div>
        <w:div w:id="1070468155">
          <w:marLeft w:val="0"/>
          <w:marRight w:val="0"/>
          <w:marTop w:val="0"/>
          <w:marBottom w:val="210"/>
          <w:divBdr>
            <w:top w:val="none" w:sz="0" w:space="0" w:color="auto"/>
            <w:left w:val="none" w:sz="0" w:space="0" w:color="auto"/>
            <w:bottom w:val="none" w:sz="0" w:space="0" w:color="auto"/>
            <w:right w:val="none" w:sz="0" w:space="0" w:color="auto"/>
          </w:divBdr>
        </w:div>
        <w:div w:id="873730310">
          <w:marLeft w:val="0"/>
          <w:marRight w:val="0"/>
          <w:marTop w:val="0"/>
          <w:marBottom w:val="210"/>
          <w:divBdr>
            <w:top w:val="none" w:sz="0" w:space="0" w:color="auto"/>
            <w:left w:val="none" w:sz="0" w:space="0" w:color="auto"/>
            <w:bottom w:val="none" w:sz="0" w:space="0" w:color="auto"/>
            <w:right w:val="none" w:sz="0" w:space="0" w:color="auto"/>
          </w:divBdr>
        </w:div>
        <w:div w:id="694885774">
          <w:marLeft w:val="0"/>
          <w:marRight w:val="0"/>
          <w:marTop w:val="0"/>
          <w:marBottom w:val="210"/>
          <w:divBdr>
            <w:top w:val="none" w:sz="0" w:space="0" w:color="auto"/>
            <w:left w:val="none" w:sz="0" w:space="0" w:color="auto"/>
            <w:bottom w:val="none" w:sz="0" w:space="0" w:color="auto"/>
            <w:right w:val="none" w:sz="0" w:space="0" w:color="auto"/>
          </w:divBdr>
        </w:div>
        <w:div w:id="1314026342">
          <w:marLeft w:val="0"/>
          <w:marRight w:val="0"/>
          <w:marTop w:val="0"/>
          <w:marBottom w:val="210"/>
          <w:divBdr>
            <w:top w:val="none" w:sz="0" w:space="0" w:color="auto"/>
            <w:left w:val="none" w:sz="0" w:space="0" w:color="auto"/>
            <w:bottom w:val="none" w:sz="0" w:space="0" w:color="auto"/>
            <w:right w:val="none" w:sz="0" w:space="0" w:color="auto"/>
          </w:divBdr>
        </w:div>
        <w:div w:id="1069423965">
          <w:marLeft w:val="0"/>
          <w:marRight w:val="0"/>
          <w:marTop w:val="0"/>
          <w:marBottom w:val="210"/>
          <w:divBdr>
            <w:top w:val="none" w:sz="0" w:space="0" w:color="auto"/>
            <w:left w:val="none" w:sz="0" w:space="0" w:color="auto"/>
            <w:bottom w:val="none" w:sz="0" w:space="0" w:color="auto"/>
            <w:right w:val="none" w:sz="0" w:space="0" w:color="auto"/>
          </w:divBdr>
        </w:div>
        <w:div w:id="385496787">
          <w:marLeft w:val="0"/>
          <w:marRight w:val="0"/>
          <w:marTop w:val="0"/>
          <w:marBottom w:val="210"/>
          <w:divBdr>
            <w:top w:val="none" w:sz="0" w:space="0" w:color="auto"/>
            <w:left w:val="none" w:sz="0" w:space="0" w:color="auto"/>
            <w:bottom w:val="none" w:sz="0" w:space="0" w:color="auto"/>
            <w:right w:val="none" w:sz="0" w:space="0" w:color="auto"/>
          </w:divBdr>
        </w:div>
        <w:div w:id="1172185647">
          <w:marLeft w:val="0"/>
          <w:marRight w:val="0"/>
          <w:marTop w:val="0"/>
          <w:marBottom w:val="210"/>
          <w:divBdr>
            <w:top w:val="none" w:sz="0" w:space="0" w:color="auto"/>
            <w:left w:val="none" w:sz="0" w:space="0" w:color="auto"/>
            <w:bottom w:val="none" w:sz="0" w:space="0" w:color="auto"/>
            <w:right w:val="none" w:sz="0" w:space="0" w:color="auto"/>
          </w:divBdr>
        </w:div>
        <w:div w:id="1767380372">
          <w:marLeft w:val="0"/>
          <w:marRight w:val="0"/>
          <w:marTop w:val="0"/>
          <w:marBottom w:val="210"/>
          <w:divBdr>
            <w:top w:val="none" w:sz="0" w:space="0" w:color="auto"/>
            <w:left w:val="none" w:sz="0" w:space="0" w:color="auto"/>
            <w:bottom w:val="none" w:sz="0" w:space="0" w:color="auto"/>
            <w:right w:val="none" w:sz="0" w:space="0" w:color="auto"/>
          </w:divBdr>
        </w:div>
        <w:div w:id="1648320460">
          <w:marLeft w:val="0"/>
          <w:marRight w:val="0"/>
          <w:marTop w:val="0"/>
          <w:marBottom w:val="210"/>
          <w:divBdr>
            <w:top w:val="none" w:sz="0" w:space="0" w:color="auto"/>
            <w:left w:val="none" w:sz="0" w:space="0" w:color="auto"/>
            <w:bottom w:val="none" w:sz="0" w:space="0" w:color="auto"/>
            <w:right w:val="none" w:sz="0" w:space="0" w:color="auto"/>
          </w:divBdr>
        </w:div>
        <w:div w:id="1202860993">
          <w:marLeft w:val="0"/>
          <w:marRight w:val="0"/>
          <w:marTop w:val="0"/>
          <w:marBottom w:val="210"/>
          <w:divBdr>
            <w:top w:val="none" w:sz="0" w:space="0" w:color="auto"/>
            <w:left w:val="none" w:sz="0" w:space="0" w:color="auto"/>
            <w:bottom w:val="none" w:sz="0" w:space="0" w:color="auto"/>
            <w:right w:val="none" w:sz="0" w:space="0" w:color="auto"/>
          </w:divBdr>
        </w:div>
        <w:div w:id="481895990">
          <w:marLeft w:val="0"/>
          <w:marRight w:val="0"/>
          <w:marTop w:val="0"/>
          <w:marBottom w:val="210"/>
          <w:divBdr>
            <w:top w:val="none" w:sz="0" w:space="0" w:color="auto"/>
            <w:left w:val="none" w:sz="0" w:space="0" w:color="auto"/>
            <w:bottom w:val="none" w:sz="0" w:space="0" w:color="auto"/>
            <w:right w:val="none" w:sz="0" w:space="0" w:color="auto"/>
          </w:divBdr>
        </w:div>
        <w:div w:id="169373543">
          <w:marLeft w:val="0"/>
          <w:marRight w:val="0"/>
          <w:marTop w:val="0"/>
          <w:marBottom w:val="210"/>
          <w:divBdr>
            <w:top w:val="none" w:sz="0" w:space="0" w:color="auto"/>
            <w:left w:val="none" w:sz="0" w:space="0" w:color="auto"/>
            <w:bottom w:val="none" w:sz="0" w:space="0" w:color="auto"/>
            <w:right w:val="none" w:sz="0" w:space="0" w:color="auto"/>
          </w:divBdr>
        </w:div>
        <w:div w:id="1894928971">
          <w:marLeft w:val="0"/>
          <w:marRight w:val="0"/>
          <w:marTop w:val="0"/>
          <w:marBottom w:val="210"/>
          <w:divBdr>
            <w:top w:val="none" w:sz="0" w:space="0" w:color="auto"/>
            <w:left w:val="none" w:sz="0" w:space="0" w:color="auto"/>
            <w:bottom w:val="none" w:sz="0" w:space="0" w:color="auto"/>
            <w:right w:val="none" w:sz="0" w:space="0" w:color="auto"/>
          </w:divBdr>
        </w:div>
        <w:div w:id="830288830">
          <w:marLeft w:val="0"/>
          <w:marRight w:val="0"/>
          <w:marTop w:val="0"/>
          <w:marBottom w:val="210"/>
          <w:divBdr>
            <w:top w:val="none" w:sz="0" w:space="0" w:color="auto"/>
            <w:left w:val="none" w:sz="0" w:space="0" w:color="auto"/>
            <w:bottom w:val="none" w:sz="0" w:space="0" w:color="auto"/>
            <w:right w:val="none" w:sz="0" w:space="0" w:color="auto"/>
          </w:divBdr>
        </w:div>
        <w:div w:id="283393061">
          <w:marLeft w:val="0"/>
          <w:marRight w:val="0"/>
          <w:marTop w:val="0"/>
          <w:marBottom w:val="210"/>
          <w:divBdr>
            <w:top w:val="none" w:sz="0" w:space="0" w:color="auto"/>
            <w:left w:val="none" w:sz="0" w:space="0" w:color="auto"/>
            <w:bottom w:val="none" w:sz="0" w:space="0" w:color="auto"/>
            <w:right w:val="none" w:sz="0" w:space="0" w:color="auto"/>
          </w:divBdr>
        </w:div>
        <w:div w:id="1638337192">
          <w:marLeft w:val="0"/>
          <w:marRight w:val="0"/>
          <w:marTop w:val="0"/>
          <w:marBottom w:val="210"/>
          <w:divBdr>
            <w:top w:val="none" w:sz="0" w:space="0" w:color="auto"/>
            <w:left w:val="none" w:sz="0" w:space="0" w:color="auto"/>
            <w:bottom w:val="none" w:sz="0" w:space="0" w:color="auto"/>
            <w:right w:val="none" w:sz="0" w:space="0" w:color="auto"/>
          </w:divBdr>
        </w:div>
        <w:div w:id="1233932997">
          <w:marLeft w:val="0"/>
          <w:marRight w:val="0"/>
          <w:marTop w:val="0"/>
          <w:marBottom w:val="210"/>
          <w:divBdr>
            <w:top w:val="none" w:sz="0" w:space="0" w:color="auto"/>
            <w:left w:val="none" w:sz="0" w:space="0" w:color="auto"/>
            <w:bottom w:val="none" w:sz="0" w:space="0" w:color="auto"/>
            <w:right w:val="none" w:sz="0" w:space="0" w:color="auto"/>
          </w:divBdr>
        </w:div>
        <w:div w:id="2055539924">
          <w:marLeft w:val="0"/>
          <w:marRight w:val="0"/>
          <w:marTop w:val="0"/>
          <w:marBottom w:val="210"/>
          <w:divBdr>
            <w:top w:val="none" w:sz="0" w:space="0" w:color="auto"/>
            <w:left w:val="none" w:sz="0" w:space="0" w:color="auto"/>
            <w:bottom w:val="none" w:sz="0" w:space="0" w:color="auto"/>
            <w:right w:val="none" w:sz="0" w:space="0" w:color="auto"/>
          </w:divBdr>
        </w:div>
        <w:div w:id="435442360">
          <w:marLeft w:val="0"/>
          <w:marRight w:val="0"/>
          <w:marTop w:val="0"/>
          <w:marBottom w:val="210"/>
          <w:divBdr>
            <w:top w:val="none" w:sz="0" w:space="0" w:color="auto"/>
            <w:left w:val="none" w:sz="0" w:space="0" w:color="auto"/>
            <w:bottom w:val="none" w:sz="0" w:space="0" w:color="auto"/>
            <w:right w:val="none" w:sz="0" w:space="0" w:color="auto"/>
          </w:divBdr>
        </w:div>
        <w:div w:id="1959221912">
          <w:marLeft w:val="0"/>
          <w:marRight w:val="0"/>
          <w:marTop w:val="0"/>
          <w:marBottom w:val="210"/>
          <w:divBdr>
            <w:top w:val="none" w:sz="0" w:space="0" w:color="auto"/>
            <w:left w:val="none" w:sz="0" w:space="0" w:color="auto"/>
            <w:bottom w:val="none" w:sz="0" w:space="0" w:color="auto"/>
            <w:right w:val="none" w:sz="0" w:space="0" w:color="auto"/>
          </w:divBdr>
        </w:div>
        <w:div w:id="604919807">
          <w:marLeft w:val="0"/>
          <w:marRight w:val="0"/>
          <w:marTop w:val="0"/>
          <w:marBottom w:val="210"/>
          <w:divBdr>
            <w:top w:val="none" w:sz="0" w:space="0" w:color="auto"/>
            <w:left w:val="none" w:sz="0" w:space="0" w:color="auto"/>
            <w:bottom w:val="none" w:sz="0" w:space="0" w:color="auto"/>
            <w:right w:val="none" w:sz="0" w:space="0" w:color="auto"/>
          </w:divBdr>
        </w:div>
        <w:div w:id="95751818">
          <w:marLeft w:val="0"/>
          <w:marRight w:val="0"/>
          <w:marTop w:val="0"/>
          <w:marBottom w:val="210"/>
          <w:divBdr>
            <w:top w:val="none" w:sz="0" w:space="0" w:color="auto"/>
            <w:left w:val="none" w:sz="0" w:space="0" w:color="auto"/>
            <w:bottom w:val="none" w:sz="0" w:space="0" w:color="auto"/>
            <w:right w:val="none" w:sz="0" w:space="0" w:color="auto"/>
          </w:divBdr>
        </w:div>
        <w:div w:id="1429496661">
          <w:marLeft w:val="0"/>
          <w:marRight w:val="0"/>
          <w:marTop w:val="0"/>
          <w:marBottom w:val="210"/>
          <w:divBdr>
            <w:top w:val="none" w:sz="0" w:space="0" w:color="auto"/>
            <w:left w:val="none" w:sz="0" w:space="0" w:color="auto"/>
            <w:bottom w:val="none" w:sz="0" w:space="0" w:color="auto"/>
            <w:right w:val="none" w:sz="0" w:space="0" w:color="auto"/>
          </w:divBdr>
        </w:div>
        <w:div w:id="1487358540">
          <w:marLeft w:val="0"/>
          <w:marRight w:val="0"/>
          <w:marTop w:val="0"/>
          <w:marBottom w:val="210"/>
          <w:divBdr>
            <w:top w:val="none" w:sz="0" w:space="0" w:color="auto"/>
            <w:left w:val="none" w:sz="0" w:space="0" w:color="auto"/>
            <w:bottom w:val="none" w:sz="0" w:space="0" w:color="auto"/>
            <w:right w:val="none" w:sz="0" w:space="0" w:color="auto"/>
          </w:divBdr>
        </w:div>
        <w:div w:id="1734232716">
          <w:marLeft w:val="0"/>
          <w:marRight w:val="0"/>
          <w:marTop w:val="0"/>
          <w:marBottom w:val="210"/>
          <w:divBdr>
            <w:top w:val="none" w:sz="0" w:space="0" w:color="auto"/>
            <w:left w:val="none" w:sz="0" w:space="0" w:color="auto"/>
            <w:bottom w:val="none" w:sz="0" w:space="0" w:color="auto"/>
            <w:right w:val="none" w:sz="0" w:space="0" w:color="auto"/>
          </w:divBdr>
        </w:div>
        <w:div w:id="181944325">
          <w:marLeft w:val="0"/>
          <w:marRight w:val="0"/>
          <w:marTop w:val="0"/>
          <w:marBottom w:val="210"/>
          <w:divBdr>
            <w:top w:val="none" w:sz="0" w:space="0" w:color="auto"/>
            <w:left w:val="none" w:sz="0" w:space="0" w:color="auto"/>
            <w:bottom w:val="none" w:sz="0" w:space="0" w:color="auto"/>
            <w:right w:val="none" w:sz="0" w:space="0" w:color="auto"/>
          </w:divBdr>
        </w:div>
        <w:div w:id="657542439">
          <w:marLeft w:val="0"/>
          <w:marRight w:val="0"/>
          <w:marTop w:val="0"/>
          <w:marBottom w:val="210"/>
          <w:divBdr>
            <w:top w:val="none" w:sz="0" w:space="0" w:color="auto"/>
            <w:left w:val="none" w:sz="0" w:space="0" w:color="auto"/>
            <w:bottom w:val="none" w:sz="0" w:space="0" w:color="auto"/>
            <w:right w:val="none" w:sz="0" w:space="0" w:color="auto"/>
          </w:divBdr>
        </w:div>
        <w:div w:id="1795978483">
          <w:marLeft w:val="0"/>
          <w:marRight w:val="0"/>
          <w:marTop w:val="0"/>
          <w:marBottom w:val="210"/>
          <w:divBdr>
            <w:top w:val="none" w:sz="0" w:space="0" w:color="auto"/>
            <w:left w:val="none" w:sz="0" w:space="0" w:color="auto"/>
            <w:bottom w:val="none" w:sz="0" w:space="0" w:color="auto"/>
            <w:right w:val="none" w:sz="0" w:space="0" w:color="auto"/>
          </w:divBdr>
        </w:div>
        <w:div w:id="736896438">
          <w:marLeft w:val="0"/>
          <w:marRight w:val="0"/>
          <w:marTop w:val="0"/>
          <w:marBottom w:val="210"/>
          <w:divBdr>
            <w:top w:val="none" w:sz="0" w:space="0" w:color="auto"/>
            <w:left w:val="none" w:sz="0" w:space="0" w:color="auto"/>
            <w:bottom w:val="none" w:sz="0" w:space="0" w:color="auto"/>
            <w:right w:val="none" w:sz="0" w:space="0" w:color="auto"/>
          </w:divBdr>
        </w:div>
        <w:div w:id="1008950437">
          <w:marLeft w:val="0"/>
          <w:marRight w:val="0"/>
          <w:marTop w:val="0"/>
          <w:marBottom w:val="210"/>
          <w:divBdr>
            <w:top w:val="none" w:sz="0" w:space="0" w:color="auto"/>
            <w:left w:val="none" w:sz="0" w:space="0" w:color="auto"/>
            <w:bottom w:val="none" w:sz="0" w:space="0" w:color="auto"/>
            <w:right w:val="none" w:sz="0" w:space="0" w:color="auto"/>
          </w:divBdr>
        </w:div>
        <w:div w:id="1336420587">
          <w:marLeft w:val="0"/>
          <w:marRight w:val="0"/>
          <w:marTop w:val="0"/>
          <w:marBottom w:val="210"/>
          <w:divBdr>
            <w:top w:val="none" w:sz="0" w:space="0" w:color="auto"/>
            <w:left w:val="none" w:sz="0" w:space="0" w:color="auto"/>
            <w:bottom w:val="none" w:sz="0" w:space="0" w:color="auto"/>
            <w:right w:val="none" w:sz="0" w:space="0" w:color="auto"/>
          </w:divBdr>
        </w:div>
        <w:div w:id="1220479956">
          <w:marLeft w:val="0"/>
          <w:marRight w:val="0"/>
          <w:marTop w:val="0"/>
          <w:marBottom w:val="210"/>
          <w:divBdr>
            <w:top w:val="none" w:sz="0" w:space="0" w:color="auto"/>
            <w:left w:val="none" w:sz="0" w:space="0" w:color="auto"/>
            <w:bottom w:val="none" w:sz="0" w:space="0" w:color="auto"/>
            <w:right w:val="none" w:sz="0" w:space="0" w:color="auto"/>
          </w:divBdr>
        </w:div>
        <w:div w:id="1597786680">
          <w:marLeft w:val="0"/>
          <w:marRight w:val="0"/>
          <w:marTop w:val="0"/>
          <w:marBottom w:val="210"/>
          <w:divBdr>
            <w:top w:val="none" w:sz="0" w:space="0" w:color="auto"/>
            <w:left w:val="none" w:sz="0" w:space="0" w:color="auto"/>
            <w:bottom w:val="none" w:sz="0" w:space="0" w:color="auto"/>
            <w:right w:val="none" w:sz="0" w:space="0" w:color="auto"/>
          </w:divBdr>
        </w:div>
        <w:div w:id="1752266922">
          <w:marLeft w:val="0"/>
          <w:marRight w:val="0"/>
          <w:marTop w:val="0"/>
          <w:marBottom w:val="210"/>
          <w:divBdr>
            <w:top w:val="none" w:sz="0" w:space="0" w:color="auto"/>
            <w:left w:val="none" w:sz="0" w:space="0" w:color="auto"/>
            <w:bottom w:val="none" w:sz="0" w:space="0" w:color="auto"/>
            <w:right w:val="none" w:sz="0" w:space="0" w:color="auto"/>
          </w:divBdr>
        </w:div>
        <w:div w:id="1271278129">
          <w:marLeft w:val="0"/>
          <w:marRight w:val="0"/>
          <w:marTop w:val="0"/>
          <w:marBottom w:val="210"/>
          <w:divBdr>
            <w:top w:val="none" w:sz="0" w:space="0" w:color="auto"/>
            <w:left w:val="none" w:sz="0" w:space="0" w:color="auto"/>
            <w:bottom w:val="none" w:sz="0" w:space="0" w:color="auto"/>
            <w:right w:val="none" w:sz="0" w:space="0" w:color="auto"/>
          </w:divBdr>
        </w:div>
        <w:div w:id="496582398">
          <w:marLeft w:val="0"/>
          <w:marRight w:val="0"/>
          <w:marTop w:val="0"/>
          <w:marBottom w:val="210"/>
          <w:divBdr>
            <w:top w:val="none" w:sz="0" w:space="0" w:color="auto"/>
            <w:left w:val="none" w:sz="0" w:space="0" w:color="auto"/>
            <w:bottom w:val="none" w:sz="0" w:space="0" w:color="auto"/>
            <w:right w:val="none" w:sz="0" w:space="0" w:color="auto"/>
          </w:divBdr>
        </w:div>
        <w:div w:id="536159203">
          <w:marLeft w:val="0"/>
          <w:marRight w:val="0"/>
          <w:marTop w:val="0"/>
          <w:marBottom w:val="210"/>
          <w:divBdr>
            <w:top w:val="none" w:sz="0" w:space="0" w:color="auto"/>
            <w:left w:val="none" w:sz="0" w:space="0" w:color="auto"/>
            <w:bottom w:val="none" w:sz="0" w:space="0" w:color="auto"/>
            <w:right w:val="none" w:sz="0" w:space="0" w:color="auto"/>
          </w:divBdr>
        </w:div>
        <w:div w:id="1191333343">
          <w:marLeft w:val="0"/>
          <w:marRight w:val="0"/>
          <w:marTop w:val="0"/>
          <w:marBottom w:val="210"/>
          <w:divBdr>
            <w:top w:val="none" w:sz="0" w:space="0" w:color="auto"/>
            <w:left w:val="none" w:sz="0" w:space="0" w:color="auto"/>
            <w:bottom w:val="none" w:sz="0" w:space="0" w:color="auto"/>
            <w:right w:val="none" w:sz="0" w:space="0" w:color="auto"/>
          </w:divBdr>
        </w:div>
        <w:div w:id="126048774">
          <w:marLeft w:val="0"/>
          <w:marRight w:val="0"/>
          <w:marTop w:val="0"/>
          <w:marBottom w:val="210"/>
          <w:divBdr>
            <w:top w:val="none" w:sz="0" w:space="0" w:color="auto"/>
            <w:left w:val="none" w:sz="0" w:space="0" w:color="auto"/>
            <w:bottom w:val="none" w:sz="0" w:space="0" w:color="auto"/>
            <w:right w:val="none" w:sz="0" w:space="0" w:color="auto"/>
          </w:divBdr>
        </w:div>
        <w:div w:id="751972508">
          <w:marLeft w:val="0"/>
          <w:marRight w:val="0"/>
          <w:marTop w:val="0"/>
          <w:marBottom w:val="210"/>
          <w:divBdr>
            <w:top w:val="none" w:sz="0" w:space="0" w:color="auto"/>
            <w:left w:val="none" w:sz="0" w:space="0" w:color="auto"/>
            <w:bottom w:val="none" w:sz="0" w:space="0" w:color="auto"/>
            <w:right w:val="none" w:sz="0" w:space="0" w:color="auto"/>
          </w:divBdr>
        </w:div>
        <w:div w:id="1549415368">
          <w:marLeft w:val="0"/>
          <w:marRight w:val="0"/>
          <w:marTop w:val="0"/>
          <w:marBottom w:val="210"/>
          <w:divBdr>
            <w:top w:val="none" w:sz="0" w:space="0" w:color="auto"/>
            <w:left w:val="none" w:sz="0" w:space="0" w:color="auto"/>
            <w:bottom w:val="none" w:sz="0" w:space="0" w:color="auto"/>
            <w:right w:val="none" w:sz="0" w:space="0" w:color="auto"/>
          </w:divBdr>
        </w:div>
        <w:div w:id="524175607">
          <w:marLeft w:val="0"/>
          <w:marRight w:val="0"/>
          <w:marTop w:val="0"/>
          <w:marBottom w:val="210"/>
          <w:divBdr>
            <w:top w:val="none" w:sz="0" w:space="0" w:color="auto"/>
            <w:left w:val="none" w:sz="0" w:space="0" w:color="auto"/>
            <w:bottom w:val="none" w:sz="0" w:space="0" w:color="auto"/>
            <w:right w:val="none" w:sz="0" w:space="0" w:color="auto"/>
          </w:divBdr>
        </w:div>
        <w:div w:id="1123184461">
          <w:marLeft w:val="0"/>
          <w:marRight w:val="0"/>
          <w:marTop w:val="0"/>
          <w:marBottom w:val="210"/>
          <w:divBdr>
            <w:top w:val="none" w:sz="0" w:space="0" w:color="auto"/>
            <w:left w:val="none" w:sz="0" w:space="0" w:color="auto"/>
            <w:bottom w:val="none" w:sz="0" w:space="0" w:color="auto"/>
            <w:right w:val="none" w:sz="0" w:space="0" w:color="auto"/>
          </w:divBdr>
        </w:div>
        <w:div w:id="1955936910">
          <w:marLeft w:val="0"/>
          <w:marRight w:val="0"/>
          <w:marTop w:val="0"/>
          <w:marBottom w:val="210"/>
          <w:divBdr>
            <w:top w:val="none" w:sz="0" w:space="0" w:color="auto"/>
            <w:left w:val="none" w:sz="0" w:space="0" w:color="auto"/>
            <w:bottom w:val="none" w:sz="0" w:space="0" w:color="auto"/>
            <w:right w:val="none" w:sz="0" w:space="0" w:color="auto"/>
          </w:divBdr>
        </w:div>
        <w:div w:id="1678925319">
          <w:marLeft w:val="0"/>
          <w:marRight w:val="0"/>
          <w:marTop w:val="0"/>
          <w:marBottom w:val="210"/>
          <w:divBdr>
            <w:top w:val="none" w:sz="0" w:space="0" w:color="auto"/>
            <w:left w:val="none" w:sz="0" w:space="0" w:color="auto"/>
            <w:bottom w:val="none" w:sz="0" w:space="0" w:color="auto"/>
            <w:right w:val="none" w:sz="0" w:space="0" w:color="auto"/>
          </w:divBdr>
        </w:div>
        <w:div w:id="1681351066">
          <w:marLeft w:val="0"/>
          <w:marRight w:val="0"/>
          <w:marTop w:val="0"/>
          <w:marBottom w:val="210"/>
          <w:divBdr>
            <w:top w:val="none" w:sz="0" w:space="0" w:color="auto"/>
            <w:left w:val="none" w:sz="0" w:space="0" w:color="auto"/>
            <w:bottom w:val="none" w:sz="0" w:space="0" w:color="auto"/>
            <w:right w:val="none" w:sz="0" w:space="0" w:color="auto"/>
          </w:divBdr>
        </w:div>
        <w:div w:id="2139254670">
          <w:marLeft w:val="0"/>
          <w:marRight w:val="0"/>
          <w:marTop w:val="0"/>
          <w:marBottom w:val="210"/>
          <w:divBdr>
            <w:top w:val="none" w:sz="0" w:space="0" w:color="auto"/>
            <w:left w:val="none" w:sz="0" w:space="0" w:color="auto"/>
            <w:bottom w:val="none" w:sz="0" w:space="0" w:color="auto"/>
            <w:right w:val="none" w:sz="0" w:space="0" w:color="auto"/>
          </w:divBdr>
        </w:div>
        <w:div w:id="947659063">
          <w:marLeft w:val="0"/>
          <w:marRight w:val="0"/>
          <w:marTop w:val="0"/>
          <w:marBottom w:val="210"/>
          <w:divBdr>
            <w:top w:val="none" w:sz="0" w:space="0" w:color="auto"/>
            <w:left w:val="none" w:sz="0" w:space="0" w:color="auto"/>
            <w:bottom w:val="none" w:sz="0" w:space="0" w:color="auto"/>
            <w:right w:val="none" w:sz="0" w:space="0" w:color="auto"/>
          </w:divBdr>
        </w:div>
        <w:div w:id="1592934624">
          <w:marLeft w:val="0"/>
          <w:marRight w:val="0"/>
          <w:marTop w:val="0"/>
          <w:marBottom w:val="210"/>
          <w:divBdr>
            <w:top w:val="none" w:sz="0" w:space="0" w:color="auto"/>
            <w:left w:val="none" w:sz="0" w:space="0" w:color="auto"/>
            <w:bottom w:val="none" w:sz="0" w:space="0" w:color="auto"/>
            <w:right w:val="none" w:sz="0" w:space="0" w:color="auto"/>
          </w:divBdr>
        </w:div>
        <w:div w:id="2025670563">
          <w:marLeft w:val="0"/>
          <w:marRight w:val="0"/>
          <w:marTop w:val="0"/>
          <w:marBottom w:val="210"/>
          <w:divBdr>
            <w:top w:val="none" w:sz="0" w:space="0" w:color="auto"/>
            <w:left w:val="none" w:sz="0" w:space="0" w:color="auto"/>
            <w:bottom w:val="none" w:sz="0" w:space="0" w:color="auto"/>
            <w:right w:val="none" w:sz="0" w:space="0" w:color="auto"/>
          </w:divBdr>
        </w:div>
        <w:div w:id="1515656906">
          <w:marLeft w:val="0"/>
          <w:marRight w:val="0"/>
          <w:marTop w:val="0"/>
          <w:marBottom w:val="210"/>
          <w:divBdr>
            <w:top w:val="none" w:sz="0" w:space="0" w:color="auto"/>
            <w:left w:val="none" w:sz="0" w:space="0" w:color="auto"/>
            <w:bottom w:val="none" w:sz="0" w:space="0" w:color="auto"/>
            <w:right w:val="none" w:sz="0" w:space="0" w:color="auto"/>
          </w:divBdr>
        </w:div>
        <w:div w:id="1230311078">
          <w:marLeft w:val="0"/>
          <w:marRight w:val="0"/>
          <w:marTop w:val="0"/>
          <w:marBottom w:val="210"/>
          <w:divBdr>
            <w:top w:val="none" w:sz="0" w:space="0" w:color="auto"/>
            <w:left w:val="none" w:sz="0" w:space="0" w:color="auto"/>
            <w:bottom w:val="none" w:sz="0" w:space="0" w:color="auto"/>
            <w:right w:val="none" w:sz="0" w:space="0" w:color="auto"/>
          </w:divBdr>
        </w:div>
        <w:div w:id="2086344053">
          <w:marLeft w:val="0"/>
          <w:marRight w:val="0"/>
          <w:marTop w:val="0"/>
          <w:marBottom w:val="210"/>
          <w:divBdr>
            <w:top w:val="none" w:sz="0" w:space="0" w:color="auto"/>
            <w:left w:val="none" w:sz="0" w:space="0" w:color="auto"/>
            <w:bottom w:val="none" w:sz="0" w:space="0" w:color="auto"/>
            <w:right w:val="none" w:sz="0" w:space="0" w:color="auto"/>
          </w:divBdr>
        </w:div>
        <w:div w:id="618416905">
          <w:marLeft w:val="0"/>
          <w:marRight w:val="0"/>
          <w:marTop w:val="0"/>
          <w:marBottom w:val="210"/>
          <w:divBdr>
            <w:top w:val="none" w:sz="0" w:space="0" w:color="auto"/>
            <w:left w:val="none" w:sz="0" w:space="0" w:color="auto"/>
            <w:bottom w:val="none" w:sz="0" w:space="0" w:color="auto"/>
            <w:right w:val="none" w:sz="0" w:space="0" w:color="auto"/>
          </w:divBdr>
        </w:div>
        <w:div w:id="1161116614">
          <w:marLeft w:val="0"/>
          <w:marRight w:val="0"/>
          <w:marTop w:val="0"/>
          <w:marBottom w:val="210"/>
          <w:divBdr>
            <w:top w:val="none" w:sz="0" w:space="0" w:color="auto"/>
            <w:left w:val="none" w:sz="0" w:space="0" w:color="auto"/>
            <w:bottom w:val="none" w:sz="0" w:space="0" w:color="auto"/>
            <w:right w:val="none" w:sz="0" w:space="0" w:color="auto"/>
          </w:divBdr>
        </w:div>
        <w:div w:id="1169102402">
          <w:marLeft w:val="0"/>
          <w:marRight w:val="0"/>
          <w:marTop w:val="0"/>
          <w:marBottom w:val="210"/>
          <w:divBdr>
            <w:top w:val="none" w:sz="0" w:space="0" w:color="auto"/>
            <w:left w:val="none" w:sz="0" w:space="0" w:color="auto"/>
            <w:bottom w:val="none" w:sz="0" w:space="0" w:color="auto"/>
            <w:right w:val="none" w:sz="0" w:space="0" w:color="auto"/>
          </w:divBdr>
        </w:div>
        <w:div w:id="61875956">
          <w:marLeft w:val="0"/>
          <w:marRight w:val="0"/>
          <w:marTop w:val="0"/>
          <w:marBottom w:val="210"/>
          <w:divBdr>
            <w:top w:val="none" w:sz="0" w:space="0" w:color="auto"/>
            <w:left w:val="none" w:sz="0" w:space="0" w:color="auto"/>
            <w:bottom w:val="none" w:sz="0" w:space="0" w:color="auto"/>
            <w:right w:val="none" w:sz="0" w:space="0" w:color="auto"/>
          </w:divBdr>
        </w:div>
        <w:div w:id="1943562778">
          <w:marLeft w:val="0"/>
          <w:marRight w:val="0"/>
          <w:marTop w:val="0"/>
          <w:marBottom w:val="210"/>
          <w:divBdr>
            <w:top w:val="none" w:sz="0" w:space="0" w:color="auto"/>
            <w:left w:val="none" w:sz="0" w:space="0" w:color="auto"/>
            <w:bottom w:val="none" w:sz="0" w:space="0" w:color="auto"/>
            <w:right w:val="none" w:sz="0" w:space="0" w:color="auto"/>
          </w:divBdr>
        </w:div>
        <w:div w:id="239482779">
          <w:marLeft w:val="0"/>
          <w:marRight w:val="0"/>
          <w:marTop w:val="0"/>
          <w:marBottom w:val="210"/>
          <w:divBdr>
            <w:top w:val="none" w:sz="0" w:space="0" w:color="auto"/>
            <w:left w:val="none" w:sz="0" w:space="0" w:color="auto"/>
            <w:bottom w:val="none" w:sz="0" w:space="0" w:color="auto"/>
            <w:right w:val="none" w:sz="0" w:space="0" w:color="auto"/>
          </w:divBdr>
        </w:div>
        <w:div w:id="1236475328">
          <w:marLeft w:val="0"/>
          <w:marRight w:val="0"/>
          <w:marTop w:val="0"/>
          <w:marBottom w:val="210"/>
          <w:divBdr>
            <w:top w:val="none" w:sz="0" w:space="0" w:color="auto"/>
            <w:left w:val="none" w:sz="0" w:space="0" w:color="auto"/>
            <w:bottom w:val="none" w:sz="0" w:space="0" w:color="auto"/>
            <w:right w:val="none" w:sz="0" w:space="0" w:color="auto"/>
          </w:divBdr>
        </w:div>
        <w:div w:id="1623803150">
          <w:marLeft w:val="0"/>
          <w:marRight w:val="0"/>
          <w:marTop w:val="0"/>
          <w:marBottom w:val="210"/>
          <w:divBdr>
            <w:top w:val="none" w:sz="0" w:space="0" w:color="auto"/>
            <w:left w:val="none" w:sz="0" w:space="0" w:color="auto"/>
            <w:bottom w:val="none" w:sz="0" w:space="0" w:color="auto"/>
            <w:right w:val="none" w:sz="0" w:space="0" w:color="auto"/>
          </w:divBdr>
        </w:div>
        <w:div w:id="1337610364">
          <w:marLeft w:val="0"/>
          <w:marRight w:val="0"/>
          <w:marTop w:val="0"/>
          <w:marBottom w:val="210"/>
          <w:divBdr>
            <w:top w:val="none" w:sz="0" w:space="0" w:color="auto"/>
            <w:left w:val="none" w:sz="0" w:space="0" w:color="auto"/>
            <w:bottom w:val="none" w:sz="0" w:space="0" w:color="auto"/>
            <w:right w:val="none" w:sz="0" w:space="0" w:color="auto"/>
          </w:divBdr>
        </w:div>
        <w:div w:id="1474985234">
          <w:marLeft w:val="0"/>
          <w:marRight w:val="0"/>
          <w:marTop w:val="0"/>
          <w:marBottom w:val="210"/>
          <w:divBdr>
            <w:top w:val="none" w:sz="0" w:space="0" w:color="auto"/>
            <w:left w:val="none" w:sz="0" w:space="0" w:color="auto"/>
            <w:bottom w:val="none" w:sz="0" w:space="0" w:color="auto"/>
            <w:right w:val="none" w:sz="0" w:space="0" w:color="auto"/>
          </w:divBdr>
        </w:div>
        <w:div w:id="1102068368">
          <w:marLeft w:val="0"/>
          <w:marRight w:val="0"/>
          <w:marTop w:val="0"/>
          <w:marBottom w:val="210"/>
          <w:divBdr>
            <w:top w:val="none" w:sz="0" w:space="0" w:color="auto"/>
            <w:left w:val="none" w:sz="0" w:space="0" w:color="auto"/>
            <w:bottom w:val="none" w:sz="0" w:space="0" w:color="auto"/>
            <w:right w:val="none" w:sz="0" w:space="0" w:color="auto"/>
          </w:divBdr>
        </w:div>
        <w:div w:id="938875348">
          <w:marLeft w:val="0"/>
          <w:marRight w:val="0"/>
          <w:marTop w:val="0"/>
          <w:marBottom w:val="210"/>
          <w:divBdr>
            <w:top w:val="none" w:sz="0" w:space="0" w:color="auto"/>
            <w:left w:val="none" w:sz="0" w:space="0" w:color="auto"/>
            <w:bottom w:val="none" w:sz="0" w:space="0" w:color="auto"/>
            <w:right w:val="none" w:sz="0" w:space="0" w:color="auto"/>
          </w:divBdr>
        </w:div>
        <w:div w:id="1790582232">
          <w:marLeft w:val="0"/>
          <w:marRight w:val="0"/>
          <w:marTop w:val="0"/>
          <w:marBottom w:val="210"/>
          <w:divBdr>
            <w:top w:val="none" w:sz="0" w:space="0" w:color="auto"/>
            <w:left w:val="none" w:sz="0" w:space="0" w:color="auto"/>
            <w:bottom w:val="none" w:sz="0" w:space="0" w:color="auto"/>
            <w:right w:val="none" w:sz="0" w:space="0" w:color="auto"/>
          </w:divBdr>
        </w:div>
        <w:div w:id="11880549">
          <w:marLeft w:val="0"/>
          <w:marRight w:val="0"/>
          <w:marTop w:val="0"/>
          <w:marBottom w:val="210"/>
          <w:divBdr>
            <w:top w:val="none" w:sz="0" w:space="0" w:color="auto"/>
            <w:left w:val="none" w:sz="0" w:space="0" w:color="auto"/>
            <w:bottom w:val="none" w:sz="0" w:space="0" w:color="auto"/>
            <w:right w:val="none" w:sz="0" w:space="0" w:color="auto"/>
          </w:divBdr>
        </w:div>
        <w:div w:id="1538469883">
          <w:marLeft w:val="0"/>
          <w:marRight w:val="0"/>
          <w:marTop w:val="0"/>
          <w:marBottom w:val="210"/>
          <w:divBdr>
            <w:top w:val="none" w:sz="0" w:space="0" w:color="auto"/>
            <w:left w:val="none" w:sz="0" w:space="0" w:color="auto"/>
            <w:bottom w:val="none" w:sz="0" w:space="0" w:color="auto"/>
            <w:right w:val="none" w:sz="0" w:space="0" w:color="auto"/>
          </w:divBdr>
        </w:div>
        <w:div w:id="957487614">
          <w:marLeft w:val="0"/>
          <w:marRight w:val="0"/>
          <w:marTop w:val="0"/>
          <w:marBottom w:val="210"/>
          <w:divBdr>
            <w:top w:val="none" w:sz="0" w:space="0" w:color="auto"/>
            <w:left w:val="none" w:sz="0" w:space="0" w:color="auto"/>
            <w:bottom w:val="none" w:sz="0" w:space="0" w:color="auto"/>
            <w:right w:val="none" w:sz="0" w:space="0" w:color="auto"/>
          </w:divBdr>
        </w:div>
        <w:div w:id="1200243503">
          <w:marLeft w:val="0"/>
          <w:marRight w:val="0"/>
          <w:marTop w:val="0"/>
          <w:marBottom w:val="210"/>
          <w:divBdr>
            <w:top w:val="none" w:sz="0" w:space="0" w:color="auto"/>
            <w:left w:val="none" w:sz="0" w:space="0" w:color="auto"/>
            <w:bottom w:val="none" w:sz="0" w:space="0" w:color="auto"/>
            <w:right w:val="none" w:sz="0" w:space="0" w:color="auto"/>
          </w:divBdr>
        </w:div>
        <w:div w:id="6445720">
          <w:marLeft w:val="0"/>
          <w:marRight w:val="0"/>
          <w:marTop w:val="0"/>
          <w:marBottom w:val="210"/>
          <w:divBdr>
            <w:top w:val="none" w:sz="0" w:space="0" w:color="auto"/>
            <w:left w:val="none" w:sz="0" w:space="0" w:color="auto"/>
            <w:bottom w:val="none" w:sz="0" w:space="0" w:color="auto"/>
            <w:right w:val="none" w:sz="0" w:space="0" w:color="auto"/>
          </w:divBdr>
        </w:div>
        <w:div w:id="768351067">
          <w:marLeft w:val="0"/>
          <w:marRight w:val="0"/>
          <w:marTop w:val="0"/>
          <w:marBottom w:val="210"/>
          <w:divBdr>
            <w:top w:val="none" w:sz="0" w:space="0" w:color="auto"/>
            <w:left w:val="none" w:sz="0" w:space="0" w:color="auto"/>
            <w:bottom w:val="none" w:sz="0" w:space="0" w:color="auto"/>
            <w:right w:val="none" w:sz="0" w:space="0" w:color="auto"/>
          </w:divBdr>
        </w:div>
        <w:div w:id="1940136216">
          <w:marLeft w:val="0"/>
          <w:marRight w:val="0"/>
          <w:marTop w:val="0"/>
          <w:marBottom w:val="210"/>
          <w:divBdr>
            <w:top w:val="none" w:sz="0" w:space="0" w:color="auto"/>
            <w:left w:val="none" w:sz="0" w:space="0" w:color="auto"/>
            <w:bottom w:val="none" w:sz="0" w:space="0" w:color="auto"/>
            <w:right w:val="none" w:sz="0" w:space="0" w:color="auto"/>
          </w:divBdr>
        </w:div>
        <w:div w:id="751780666">
          <w:marLeft w:val="0"/>
          <w:marRight w:val="0"/>
          <w:marTop w:val="0"/>
          <w:marBottom w:val="210"/>
          <w:divBdr>
            <w:top w:val="none" w:sz="0" w:space="0" w:color="auto"/>
            <w:left w:val="none" w:sz="0" w:space="0" w:color="auto"/>
            <w:bottom w:val="none" w:sz="0" w:space="0" w:color="auto"/>
            <w:right w:val="none" w:sz="0" w:space="0" w:color="auto"/>
          </w:divBdr>
        </w:div>
        <w:div w:id="922878935">
          <w:marLeft w:val="0"/>
          <w:marRight w:val="0"/>
          <w:marTop w:val="0"/>
          <w:marBottom w:val="210"/>
          <w:divBdr>
            <w:top w:val="none" w:sz="0" w:space="0" w:color="auto"/>
            <w:left w:val="none" w:sz="0" w:space="0" w:color="auto"/>
            <w:bottom w:val="none" w:sz="0" w:space="0" w:color="auto"/>
            <w:right w:val="none" w:sz="0" w:space="0" w:color="auto"/>
          </w:divBdr>
        </w:div>
        <w:div w:id="1351907341">
          <w:marLeft w:val="0"/>
          <w:marRight w:val="0"/>
          <w:marTop w:val="0"/>
          <w:marBottom w:val="210"/>
          <w:divBdr>
            <w:top w:val="none" w:sz="0" w:space="0" w:color="auto"/>
            <w:left w:val="none" w:sz="0" w:space="0" w:color="auto"/>
            <w:bottom w:val="none" w:sz="0" w:space="0" w:color="auto"/>
            <w:right w:val="none" w:sz="0" w:space="0" w:color="auto"/>
          </w:divBdr>
        </w:div>
        <w:div w:id="649753654">
          <w:marLeft w:val="0"/>
          <w:marRight w:val="0"/>
          <w:marTop w:val="0"/>
          <w:marBottom w:val="210"/>
          <w:divBdr>
            <w:top w:val="none" w:sz="0" w:space="0" w:color="auto"/>
            <w:left w:val="none" w:sz="0" w:space="0" w:color="auto"/>
            <w:bottom w:val="none" w:sz="0" w:space="0" w:color="auto"/>
            <w:right w:val="none" w:sz="0" w:space="0" w:color="auto"/>
          </w:divBdr>
        </w:div>
        <w:div w:id="1620794630">
          <w:marLeft w:val="0"/>
          <w:marRight w:val="0"/>
          <w:marTop w:val="0"/>
          <w:marBottom w:val="210"/>
          <w:divBdr>
            <w:top w:val="none" w:sz="0" w:space="0" w:color="auto"/>
            <w:left w:val="none" w:sz="0" w:space="0" w:color="auto"/>
            <w:bottom w:val="none" w:sz="0" w:space="0" w:color="auto"/>
            <w:right w:val="none" w:sz="0" w:space="0" w:color="auto"/>
          </w:divBdr>
        </w:div>
        <w:div w:id="1098140208">
          <w:marLeft w:val="0"/>
          <w:marRight w:val="0"/>
          <w:marTop w:val="0"/>
          <w:marBottom w:val="210"/>
          <w:divBdr>
            <w:top w:val="none" w:sz="0" w:space="0" w:color="auto"/>
            <w:left w:val="none" w:sz="0" w:space="0" w:color="auto"/>
            <w:bottom w:val="none" w:sz="0" w:space="0" w:color="auto"/>
            <w:right w:val="none" w:sz="0" w:space="0" w:color="auto"/>
          </w:divBdr>
        </w:div>
        <w:div w:id="1030842432">
          <w:marLeft w:val="0"/>
          <w:marRight w:val="0"/>
          <w:marTop w:val="0"/>
          <w:marBottom w:val="210"/>
          <w:divBdr>
            <w:top w:val="none" w:sz="0" w:space="0" w:color="auto"/>
            <w:left w:val="none" w:sz="0" w:space="0" w:color="auto"/>
            <w:bottom w:val="none" w:sz="0" w:space="0" w:color="auto"/>
            <w:right w:val="none" w:sz="0" w:space="0" w:color="auto"/>
          </w:divBdr>
        </w:div>
        <w:div w:id="217516389">
          <w:marLeft w:val="0"/>
          <w:marRight w:val="0"/>
          <w:marTop w:val="0"/>
          <w:marBottom w:val="210"/>
          <w:divBdr>
            <w:top w:val="none" w:sz="0" w:space="0" w:color="auto"/>
            <w:left w:val="none" w:sz="0" w:space="0" w:color="auto"/>
            <w:bottom w:val="none" w:sz="0" w:space="0" w:color="auto"/>
            <w:right w:val="none" w:sz="0" w:space="0" w:color="auto"/>
          </w:divBdr>
        </w:div>
        <w:div w:id="1726755715">
          <w:marLeft w:val="0"/>
          <w:marRight w:val="0"/>
          <w:marTop w:val="0"/>
          <w:marBottom w:val="210"/>
          <w:divBdr>
            <w:top w:val="none" w:sz="0" w:space="0" w:color="auto"/>
            <w:left w:val="none" w:sz="0" w:space="0" w:color="auto"/>
            <w:bottom w:val="none" w:sz="0" w:space="0" w:color="auto"/>
            <w:right w:val="none" w:sz="0" w:space="0" w:color="auto"/>
          </w:divBdr>
        </w:div>
        <w:div w:id="1143963202">
          <w:marLeft w:val="0"/>
          <w:marRight w:val="0"/>
          <w:marTop w:val="0"/>
          <w:marBottom w:val="210"/>
          <w:divBdr>
            <w:top w:val="none" w:sz="0" w:space="0" w:color="auto"/>
            <w:left w:val="none" w:sz="0" w:space="0" w:color="auto"/>
            <w:bottom w:val="none" w:sz="0" w:space="0" w:color="auto"/>
            <w:right w:val="none" w:sz="0" w:space="0" w:color="auto"/>
          </w:divBdr>
        </w:div>
        <w:div w:id="1607738442">
          <w:marLeft w:val="0"/>
          <w:marRight w:val="0"/>
          <w:marTop w:val="0"/>
          <w:marBottom w:val="210"/>
          <w:divBdr>
            <w:top w:val="none" w:sz="0" w:space="0" w:color="auto"/>
            <w:left w:val="none" w:sz="0" w:space="0" w:color="auto"/>
            <w:bottom w:val="none" w:sz="0" w:space="0" w:color="auto"/>
            <w:right w:val="none" w:sz="0" w:space="0" w:color="auto"/>
          </w:divBdr>
        </w:div>
        <w:div w:id="1172990447">
          <w:marLeft w:val="0"/>
          <w:marRight w:val="0"/>
          <w:marTop w:val="0"/>
          <w:marBottom w:val="210"/>
          <w:divBdr>
            <w:top w:val="none" w:sz="0" w:space="0" w:color="auto"/>
            <w:left w:val="none" w:sz="0" w:space="0" w:color="auto"/>
            <w:bottom w:val="none" w:sz="0" w:space="0" w:color="auto"/>
            <w:right w:val="none" w:sz="0" w:space="0" w:color="auto"/>
          </w:divBdr>
        </w:div>
        <w:div w:id="507602444">
          <w:marLeft w:val="0"/>
          <w:marRight w:val="0"/>
          <w:marTop w:val="0"/>
          <w:marBottom w:val="210"/>
          <w:divBdr>
            <w:top w:val="none" w:sz="0" w:space="0" w:color="auto"/>
            <w:left w:val="none" w:sz="0" w:space="0" w:color="auto"/>
            <w:bottom w:val="none" w:sz="0" w:space="0" w:color="auto"/>
            <w:right w:val="none" w:sz="0" w:space="0" w:color="auto"/>
          </w:divBdr>
        </w:div>
        <w:div w:id="2086879898">
          <w:marLeft w:val="0"/>
          <w:marRight w:val="0"/>
          <w:marTop w:val="0"/>
          <w:marBottom w:val="210"/>
          <w:divBdr>
            <w:top w:val="none" w:sz="0" w:space="0" w:color="auto"/>
            <w:left w:val="none" w:sz="0" w:space="0" w:color="auto"/>
            <w:bottom w:val="none" w:sz="0" w:space="0" w:color="auto"/>
            <w:right w:val="none" w:sz="0" w:space="0" w:color="auto"/>
          </w:divBdr>
        </w:div>
        <w:div w:id="996374821">
          <w:marLeft w:val="0"/>
          <w:marRight w:val="0"/>
          <w:marTop w:val="0"/>
          <w:marBottom w:val="210"/>
          <w:divBdr>
            <w:top w:val="none" w:sz="0" w:space="0" w:color="auto"/>
            <w:left w:val="none" w:sz="0" w:space="0" w:color="auto"/>
            <w:bottom w:val="none" w:sz="0" w:space="0" w:color="auto"/>
            <w:right w:val="none" w:sz="0" w:space="0" w:color="auto"/>
          </w:divBdr>
        </w:div>
        <w:div w:id="941495143">
          <w:marLeft w:val="0"/>
          <w:marRight w:val="0"/>
          <w:marTop w:val="0"/>
          <w:marBottom w:val="210"/>
          <w:divBdr>
            <w:top w:val="none" w:sz="0" w:space="0" w:color="auto"/>
            <w:left w:val="none" w:sz="0" w:space="0" w:color="auto"/>
            <w:bottom w:val="none" w:sz="0" w:space="0" w:color="auto"/>
            <w:right w:val="none" w:sz="0" w:space="0" w:color="auto"/>
          </w:divBdr>
        </w:div>
        <w:div w:id="1912888920">
          <w:marLeft w:val="0"/>
          <w:marRight w:val="0"/>
          <w:marTop w:val="0"/>
          <w:marBottom w:val="210"/>
          <w:divBdr>
            <w:top w:val="none" w:sz="0" w:space="0" w:color="auto"/>
            <w:left w:val="none" w:sz="0" w:space="0" w:color="auto"/>
            <w:bottom w:val="none" w:sz="0" w:space="0" w:color="auto"/>
            <w:right w:val="none" w:sz="0" w:space="0" w:color="auto"/>
          </w:divBdr>
        </w:div>
        <w:div w:id="2041739124">
          <w:marLeft w:val="0"/>
          <w:marRight w:val="0"/>
          <w:marTop w:val="0"/>
          <w:marBottom w:val="210"/>
          <w:divBdr>
            <w:top w:val="none" w:sz="0" w:space="0" w:color="auto"/>
            <w:left w:val="none" w:sz="0" w:space="0" w:color="auto"/>
            <w:bottom w:val="none" w:sz="0" w:space="0" w:color="auto"/>
            <w:right w:val="none" w:sz="0" w:space="0" w:color="auto"/>
          </w:divBdr>
        </w:div>
        <w:div w:id="1125849322">
          <w:marLeft w:val="0"/>
          <w:marRight w:val="0"/>
          <w:marTop w:val="0"/>
          <w:marBottom w:val="210"/>
          <w:divBdr>
            <w:top w:val="none" w:sz="0" w:space="0" w:color="auto"/>
            <w:left w:val="none" w:sz="0" w:space="0" w:color="auto"/>
            <w:bottom w:val="none" w:sz="0" w:space="0" w:color="auto"/>
            <w:right w:val="none" w:sz="0" w:space="0" w:color="auto"/>
          </w:divBdr>
        </w:div>
        <w:div w:id="1334380392">
          <w:marLeft w:val="0"/>
          <w:marRight w:val="0"/>
          <w:marTop w:val="0"/>
          <w:marBottom w:val="210"/>
          <w:divBdr>
            <w:top w:val="none" w:sz="0" w:space="0" w:color="auto"/>
            <w:left w:val="none" w:sz="0" w:space="0" w:color="auto"/>
            <w:bottom w:val="none" w:sz="0" w:space="0" w:color="auto"/>
            <w:right w:val="none" w:sz="0" w:space="0" w:color="auto"/>
          </w:divBdr>
        </w:div>
        <w:div w:id="608896191">
          <w:marLeft w:val="0"/>
          <w:marRight w:val="0"/>
          <w:marTop w:val="0"/>
          <w:marBottom w:val="210"/>
          <w:divBdr>
            <w:top w:val="none" w:sz="0" w:space="0" w:color="auto"/>
            <w:left w:val="none" w:sz="0" w:space="0" w:color="auto"/>
            <w:bottom w:val="none" w:sz="0" w:space="0" w:color="auto"/>
            <w:right w:val="none" w:sz="0" w:space="0" w:color="auto"/>
          </w:divBdr>
        </w:div>
        <w:div w:id="608970832">
          <w:marLeft w:val="0"/>
          <w:marRight w:val="0"/>
          <w:marTop w:val="0"/>
          <w:marBottom w:val="210"/>
          <w:divBdr>
            <w:top w:val="none" w:sz="0" w:space="0" w:color="auto"/>
            <w:left w:val="none" w:sz="0" w:space="0" w:color="auto"/>
            <w:bottom w:val="none" w:sz="0" w:space="0" w:color="auto"/>
            <w:right w:val="none" w:sz="0" w:space="0" w:color="auto"/>
          </w:divBdr>
        </w:div>
        <w:div w:id="183251643">
          <w:marLeft w:val="0"/>
          <w:marRight w:val="0"/>
          <w:marTop w:val="0"/>
          <w:marBottom w:val="210"/>
          <w:divBdr>
            <w:top w:val="none" w:sz="0" w:space="0" w:color="auto"/>
            <w:left w:val="none" w:sz="0" w:space="0" w:color="auto"/>
            <w:bottom w:val="none" w:sz="0" w:space="0" w:color="auto"/>
            <w:right w:val="none" w:sz="0" w:space="0" w:color="auto"/>
          </w:divBdr>
        </w:div>
        <w:div w:id="1216240004">
          <w:marLeft w:val="0"/>
          <w:marRight w:val="0"/>
          <w:marTop w:val="0"/>
          <w:marBottom w:val="210"/>
          <w:divBdr>
            <w:top w:val="none" w:sz="0" w:space="0" w:color="auto"/>
            <w:left w:val="none" w:sz="0" w:space="0" w:color="auto"/>
            <w:bottom w:val="none" w:sz="0" w:space="0" w:color="auto"/>
            <w:right w:val="none" w:sz="0" w:space="0" w:color="auto"/>
          </w:divBdr>
        </w:div>
        <w:div w:id="973145632">
          <w:marLeft w:val="0"/>
          <w:marRight w:val="0"/>
          <w:marTop w:val="0"/>
          <w:marBottom w:val="210"/>
          <w:divBdr>
            <w:top w:val="none" w:sz="0" w:space="0" w:color="auto"/>
            <w:left w:val="none" w:sz="0" w:space="0" w:color="auto"/>
            <w:bottom w:val="none" w:sz="0" w:space="0" w:color="auto"/>
            <w:right w:val="none" w:sz="0" w:space="0" w:color="auto"/>
          </w:divBdr>
        </w:div>
        <w:div w:id="344787395">
          <w:marLeft w:val="0"/>
          <w:marRight w:val="0"/>
          <w:marTop w:val="0"/>
          <w:marBottom w:val="210"/>
          <w:divBdr>
            <w:top w:val="none" w:sz="0" w:space="0" w:color="auto"/>
            <w:left w:val="none" w:sz="0" w:space="0" w:color="auto"/>
            <w:bottom w:val="none" w:sz="0" w:space="0" w:color="auto"/>
            <w:right w:val="none" w:sz="0" w:space="0" w:color="auto"/>
          </w:divBdr>
        </w:div>
        <w:div w:id="123425058">
          <w:marLeft w:val="0"/>
          <w:marRight w:val="0"/>
          <w:marTop w:val="0"/>
          <w:marBottom w:val="210"/>
          <w:divBdr>
            <w:top w:val="none" w:sz="0" w:space="0" w:color="auto"/>
            <w:left w:val="none" w:sz="0" w:space="0" w:color="auto"/>
            <w:bottom w:val="none" w:sz="0" w:space="0" w:color="auto"/>
            <w:right w:val="none" w:sz="0" w:space="0" w:color="auto"/>
          </w:divBdr>
        </w:div>
        <w:div w:id="620696620">
          <w:marLeft w:val="0"/>
          <w:marRight w:val="0"/>
          <w:marTop w:val="0"/>
          <w:marBottom w:val="210"/>
          <w:divBdr>
            <w:top w:val="none" w:sz="0" w:space="0" w:color="auto"/>
            <w:left w:val="none" w:sz="0" w:space="0" w:color="auto"/>
            <w:bottom w:val="none" w:sz="0" w:space="0" w:color="auto"/>
            <w:right w:val="none" w:sz="0" w:space="0" w:color="auto"/>
          </w:divBdr>
        </w:div>
        <w:div w:id="1595475752">
          <w:marLeft w:val="0"/>
          <w:marRight w:val="0"/>
          <w:marTop w:val="0"/>
          <w:marBottom w:val="210"/>
          <w:divBdr>
            <w:top w:val="none" w:sz="0" w:space="0" w:color="auto"/>
            <w:left w:val="none" w:sz="0" w:space="0" w:color="auto"/>
            <w:bottom w:val="none" w:sz="0" w:space="0" w:color="auto"/>
            <w:right w:val="none" w:sz="0" w:space="0" w:color="auto"/>
          </w:divBdr>
        </w:div>
        <w:div w:id="611476865">
          <w:marLeft w:val="0"/>
          <w:marRight w:val="0"/>
          <w:marTop w:val="0"/>
          <w:marBottom w:val="210"/>
          <w:divBdr>
            <w:top w:val="none" w:sz="0" w:space="0" w:color="auto"/>
            <w:left w:val="none" w:sz="0" w:space="0" w:color="auto"/>
            <w:bottom w:val="none" w:sz="0" w:space="0" w:color="auto"/>
            <w:right w:val="none" w:sz="0" w:space="0" w:color="auto"/>
          </w:divBdr>
        </w:div>
        <w:div w:id="977689232">
          <w:marLeft w:val="0"/>
          <w:marRight w:val="0"/>
          <w:marTop w:val="0"/>
          <w:marBottom w:val="210"/>
          <w:divBdr>
            <w:top w:val="none" w:sz="0" w:space="0" w:color="auto"/>
            <w:left w:val="none" w:sz="0" w:space="0" w:color="auto"/>
            <w:bottom w:val="none" w:sz="0" w:space="0" w:color="auto"/>
            <w:right w:val="none" w:sz="0" w:space="0" w:color="auto"/>
          </w:divBdr>
        </w:div>
        <w:div w:id="1738356113">
          <w:marLeft w:val="0"/>
          <w:marRight w:val="0"/>
          <w:marTop w:val="0"/>
          <w:marBottom w:val="210"/>
          <w:divBdr>
            <w:top w:val="none" w:sz="0" w:space="0" w:color="auto"/>
            <w:left w:val="none" w:sz="0" w:space="0" w:color="auto"/>
            <w:bottom w:val="none" w:sz="0" w:space="0" w:color="auto"/>
            <w:right w:val="none" w:sz="0" w:space="0" w:color="auto"/>
          </w:divBdr>
        </w:div>
        <w:div w:id="268120582">
          <w:marLeft w:val="0"/>
          <w:marRight w:val="0"/>
          <w:marTop w:val="0"/>
          <w:marBottom w:val="210"/>
          <w:divBdr>
            <w:top w:val="none" w:sz="0" w:space="0" w:color="auto"/>
            <w:left w:val="none" w:sz="0" w:space="0" w:color="auto"/>
            <w:bottom w:val="none" w:sz="0" w:space="0" w:color="auto"/>
            <w:right w:val="none" w:sz="0" w:space="0" w:color="auto"/>
          </w:divBdr>
        </w:div>
        <w:div w:id="388303507">
          <w:marLeft w:val="0"/>
          <w:marRight w:val="0"/>
          <w:marTop w:val="0"/>
          <w:marBottom w:val="210"/>
          <w:divBdr>
            <w:top w:val="none" w:sz="0" w:space="0" w:color="auto"/>
            <w:left w:val="none" w:sz="0" w:space="0" w:color="auto"/>
            <w:bottom w:val="none" w:sz="0" w:space="0" w:color="auto"/>
            <w:right w:val="none" w:sz="0" w:space="0" w:color="auto"/>
          </w:divBdr>
        </w:div>
        <w:div w:id="760491917">
          <w:marLeft w:val="0"/>
          <w:marRight w:val="0"/>
          <w:marTop w:val="0"/>
          <w:marBottom w:val="210"/>
          <w:divBdr>
            <w:top w:val="none" w:sz="0" w:space="0" w:color="auto"/>
            <w:left w:val="none" w:sz="0" w:space="0" w:color="auto"/>
            <w:bottom w:val="none" w:sz="0" w:space="0" w:color="auto"/>
            <w:right w:val="none" w:sz="0" w:space="0" w:color="auto"/>
          </w:divBdr>
        </w:div>
        <w:div w:id="1147286414">
          <w:marLeft w:val="0"/>
          <w:marRight w:val="0"/>
          <w:marTop w:val="0"/>
          <w:marBottom w:val="210"/>
          <w:divBdr>
            <w:top w:val="none" w:sz="0" w:space="0" w:color="auto"/>
            <w:left w:val="none" w:sz="0" w:space="0" w:color="auto"/>
            <w:bottom w:val="none" w:sz="0" w:space="0" w:color="auto"/>
            <w:right w:val="none" w:sz="0" w:space="0" w:color="auto"/>
          </w:divBdr>
        </w:div>
        <w:div w:id="1728916373">
          <w:marLeft w:val="0"/>
          <w:marRight w:val="0"/>
          <w:marTop w:val="0"/>
          <w:marBottom w:val="210"/>
          <w:divBdr>
            <w:top w:val="none" w:sz="0" w:space="0" w:color="auto"/>
            <w:left w:val="none" w:sz="0" w:space="0" w:color="auto"/>
            <w:bottom w:val="none" w:sz="0" w:space="0" w:color="auto"/>
            <w:right w:val="none" w:sz="0" w:space="0" w:color="auto"/>
          </w:divBdr>
        </w:div>
        <w:div w:id="437913549">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zbl</dc:creator>
  <cp:lastModifiedBy>zbl</cp:lastModifiedBy>
  <cp:revision>1</cp:revision>
  <dcterms:created xsi:type="dcterms:W3CDTF">2013-01-24T07:24:00Z</dcterms:created>
  <dcterms:modified xsi:type="dcterms:W3CDTF">2013-01-24T07:31:00Z</dcterms:modified>
</cp:coreProperties>
</file>